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EB03B" w14:textId="00475DE4" w:rsidR="00A63A96" w:rsidRPr="000320D5" w:rsidRDefault="00A63A96" w:rsidP="00A9466A">
      <w:pPr>
        <w:jc w:val="center"/>
        <w:rPr>
          <w:rFonts w:cstheme="minorHAnsi"/>
          <w:b/>
          <w:bCs/>
          <w:color w:val="5B9BD5" w:themeColor="accent1"/>
          <w:sz w:val="56"/>
          <w:szCs w:val="56"/>
        </w:rPr>
      </w:pPr>
      <w:r w:rsidRPr="000320D5">
        <w:rPr>
          <w:rFonts w:cstheme="minorHAnsi"/>
          <w:b/>
          <w:bCs/>
          <w:color w:val="5B9BD5" w:themeColor="accent1"/>
          <w:sz w:val="56"/>
          <w:szCs w:val="56"/>
        </w:rPr>
        <w:t xml:space="preserve">Provincial Menstrual </w:t>
      </w:r>
      <w:r w:rsidR="00ED713A" w:rsidRPr="000D1B90">
        <w:rPr>
          <w:rFonts w:cstheme="minorHAnsi"/>
          <w:b/>
          <w:bCs/>
          <w:color w:val="5B9BD5" w:themeColor="accent1"/>
          <w:sz w:val="56"/>
          <w:szCs w:val="56"/>
        </w:rPr>
        <w:t>Health &amp;</w:t>
      </w:r>
      <w:r w:rsidR="00ED713A">
        <w:rPr>
          <w:rFonts w:cstheme="minorHAnsi"/>
          <w:b/>
          <w:bCs/>
          <w:color w:val="5B9BD5" w:themeColor="accent1"/>
          <w:sz w:val="56"/>
          <w:szCs w:val="56"/>
        </w:rPr>
        <w:t xml:space="preserve"> </w:t>
      </w:r>
      <w:r w:rsidRPr="000320D5">
        <w:rPr>
          <w:rFonts w:cstheme="minorHAnsi"/>
          <w:b/>
          <w:bCs/>
          <w:color w:val="5B9BD5" w:themeColor="accent1"/>
          <w:sz w:val="56"/>
          <w:szCs w:val="56"/>
        </w:rPr>
        <w:t>Hygiene Policy for Balochistan</w:t>
      </w:r>
    </w:p>
    <w:p w14:paraId="13DBC192" w14:textId="533435AD" w:rsidR="00A9466A" w:rsidRPr="000320D5" w:rsidRDefault="00A9466A" w:rsidP="00A9466A">
      <w:pPr>
        <w:jc w:val="center"/>
        <w:rPr>
          <w:rFonts w:cstheme="minorHAnsi"/>
          <w:b/>
          <w:bCs/>
          <w:color w:val="5B9BD5" w:themeColor="accent1"/>
          <w:sz w:val="56"/>
          <w:szCs w:val="56"/>
        </w:rPr>
      </w:pPr>
      <w:r w:rsidRPr="000D1B90">
        <w:rPr>
          <w:rFonts w:cstheme="minorHAnsi"/>
          <w:b/>
          <w:bCs/>
          <w:color w:val="5B9BD5" w:themeColor="accent1"/>
          <w:sz w:val="56"/>
          <w:szCs w:val="56"/>
        </w:rPr>
        <w:t>(202</w:t>
      </w:r>
      <w:r w:rsidR="00581AA0" w:rsidRPr="000D1B90">
        <w:rPr>
          <w:rFonts w:cstheme="minorHAnsi"/>
          <w:b/>
          <w:bCs/>
          <w:color w:val="5B9BD5" w:themeColor="accent1"/>
          <w:sz w:val="56"/>
          <w:szCs w:val="56"/>
        </w:rPr>
        <w:t>4</w:t>
      </w:r>
      <w:r w:rsidRPr="000320D5">
        <w:rPr>
          <w:rFonts w:cstheme="minorHAnsi"/>
          <w:b/>
          <w:bCs/>
          <w:color w:val="5B9BD5" w:themeColor="accent1"/>
          <w:sz w:val="56"/>
          <w:szCs w:val="56"/>
        </w:rPr>
        <w:t>-30)</w:t>
      </w:r>
    </w:p>
    <w:p w14:paraId="709DB45C" w14:textId="77777777" w:rsidR="009C31F5" w:rsidRPr="002F30AC" w:rsidRDefault="009C31F5" w:rsidP="00A9466A">
      <w:pPr>
        <w:jc w:val="center"/>
        <w:rPr>
          <w:rFonts w:cstheme="minorHAnsi"/>
          <w:b/>
          <w:bCs/>
          <w:sz w:val="56"/>
          <w:szCs w:val="56"/>
        </w:rPr>
      </w:pPr>
    </w:p>
    <w:p w14:paraId="6D1D21B5" w14:textId="77777777" w:rsidR="009C31F5" w:rsidRPr="002F30AC" w:rsidRDefault="009C31F5" w:rsidP="00A9466A">
      <w:pPr>
        <w:jc w:val="center"/>
        <w:rPr>
          <w:rFonts w:cstheme="minorHAnsi"/>
          <w:b/>
          <w:bCs/>
          <w:sz w:val="56"/>
          <w:szCs w:val="56"/>
        </w:rPr>
      </w:pPr>
    </w:p>
    <w:p w14:paraId="11A3195D" w14:textId="77777777" w:rsidR="009C31F5" w:rsidRPr="002F30AC" w:rsidRDefault="009C31F5" w:rsidP="00A9466A">
      <w:pPr>
        <w:jc w:val="center"/>
        <w:rPr>
          <w:rFonts w:cstheme="minorHAnsi"/>
          <w:b/>
          <w:bCs/>
          <w:sz w:val="56"/>
          <w:szCs w:val="56"/>
        </w:rPr>
      </w:pPr>
    </w:p>
    <w:p w14:paraId="3910BAF6" w14:textId="77777777" w:rsidR="009C31F5" w:rsidRPr="002F30AC" w:rsidRDefault="009C31F5" w:rsidP="00A9466A">
      <w:pPr>
        <w:jc w:val="center"/>
        <w:rPr>
          <w:rFonts w:cstheme="minorHAnsi"/>
          <w:b/>
          <w:bCs/>
          <w:sz w:val="56"/>
          <w:szCs w:val="56"/>
        </w:rPr>
      </w:pPr>
    </w:p>
    <w:p w14:paraId="51E12F5B" w14:textId="77777777" w:rsidR="009C31F5" w:rsidRPr="002F30AC" w:rsidRDefault="009C31F5" w:rsidP="00A9466A">
      <w:pPr>
        <w:jc w:val="center"/>
        <w:rPr>
          <w:rFonts w:cstheme="minorHAnsi"/>
          <w:b/>
          <w:bCs/>
          <w:sz w:val="56"/>
          <w:szCs w:val="56"/>
        </w:rPr>
      </w:pPr>
    </w:p>
    <w:p w14:paraId="46E2948B" w14:textId="77777777" w:rsidR="009C31F5" w:rsidRPr="002F30AC" w:rsidRDefault="009C31F5" w:rsidP="00A9466A">
      <w:pPr>
        <w:jc w:val="center"/>
        <w:rPr>
          <w:rFonts w:cstheme="minorHAnsi"/>
          <w:b/>
          <w:bCs/>
          <w:sz w:val="56"/>
          <w:szCs w:val="56"/>
        </w:rPr>
      </w:pPr>
    </w:p>
    <w:p w14:paraId="7D697434" w14:textId="77777777" w:rsidR="009C31F5" w:rsidRPr="002F30AC" w:rsidRDefault="009C31F5" w:rsidP="00A9466A">
      <w:pPr>
        <w:jc w:val="center"/>
        <w:rPr>
          <w:rFonts w:cstheme="minorHAnsi"/>
          <w:b/>
          <w:bCs/>
          <w:sz w:val="56"/>
          <w:szCs w:val="56"/>
        </w:rPr>
      </w:pPr>
    </w:p>
    <w:p w14:paraId="519BFBAE" w14:textId="77777777" w:rsidR="009C31F5" w:rsidRPr="002F30AC" w:rsidRDefault="009C31F5" w:rsidP="00A9466A">
      <w:pPr>
        <w:jc w:val="center"/>
        <w:rPr>
          <w:rFonts w:cstheme="minorHAnsi"/>
          <w:b/>
          <w:bCs/>
          <w:sz w:val="56"/>
          <w:szCs w:val="56"/>
        </w:rPr>
      </w:pPr>
    </w:p>
    <w:p w14:paraId="681327BD" w14:textId="77777777" w:rsidR="009C31F5" w:rsidRPr="002F30AC" w:rsidRDefault="009C31F5" w:rsidP="00A9466A">
      <w:pPr>
        <w:jc w:val="center"/>
        <w:rPr>
          <w:rFonts w:cstheme="minorHAnsi"/>
          <w:b/>
          <w:bCs/>
          <w:sz w:val="56"/>
          <w:szCs w:val="56"/>
        </w:rPr>
      </w:pPr>
    </w:p>
    <w:p w14:paraId="41E85C38" w14:textId="77777777" w:rsidR="005B5B4F" w:rsidRPr="002F30AC" w:rsidRDefault="005B5B4F" w:rsidP="00A9466A">
      <w:pPr>
        <w:jc w:val="center"/>
        <w:rPr>
          <w:rFonts w:cstheme="minorHAnsi"/>
          <w:b/>
          <w:bCs/>
          <w:sz w:val="56"/>
          <w:szCs w:val="56"/>
        </w:rPr>
      </w:pPr>
    </w:p>
    <w:p w14:paraId="0A26B307" w14:textId="77777777" w:rsidR="005B5B4F" w:rsidRPr="002F30AC" w:rsidRDefault="005B5B4F" w:rsidP="00A9466A">
      <w:pPr>
        <w:jc w:val="center"/>
        <w:rPr>
          <w:rFonts w:cstheme="minorHAnsi"/>
          <w:b/>
          <w:bCs/>
          <w:sz w:val="56"/>
          <w:szCs w:val="56"/>
        </w:rPr>
      </w:pPr>
    </w:p>
    <w:p w14:paraId="125AADE1" w14:textId="32FF443A" w:rsidR="005B5B4F" w:rsidRPr="00467470" w:rsidRDefault="008C301F" w:rsidP="005B5B4F">
      <w:pPr>
        <w:jc w:val="center"/>
        <w:rPr>
          <w:rFonts w:cstheme="minorHAnsi"/>
          <w:b/>
          <w:bCs/>
          <w:i/>
          <w:color w:val="5B9BD5" w:themeColor="accent1"/>
          <w:sz w:val="32"/>
          <w:szCs w:val="32"/>
        </w:rPr>
      </w:pPr>
      <w:r w:rsidRPr="008C301F">
        <w:rPr>
          <w:rFonts w:cstheme="minorHAnsi"/>
          <w:b/>
          <w:bCs/>
          <w:i/>
          <w:noProof/>
          <w:color w:val="5B9BD5" w:themeColor="accent1"/>
          <w:sz w:val="32"/>
          <w:szCs w:val="32"/>
        </w:rPr>
        <w:lastRenderedPageBreak/>
        <w:drawing>
          <wp:anchor distT="0" distB="0" distL="114300" distR="114300" simplePos="0" relativeHeight="251662336" behindDoc="0" locked="0" layoutInCell="1" allowOverlap="1" wp14:anchorId="313A745A" wp14:editId="3618E605">
            <wp:simplePos x="933450" y="1485900"/>
            <wp:positionH relativeFrom="margin">
              <wp:align>left</wp:align>
            </wp:positionH>
            <wp:positionV relativeFrom="margin">
              <wp:align>top</wp:align>
            </wp:positionV>
            <wp:extent cx="1885950" cy="2000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86233" cy="2000550"/>
                    </a:xfrm>
                    <a:prstGeom prst="rect">
                      <a:avLst/>
                    </a:prstGeom>
                  </pic:spPr>
                </pic:pic>
              </a:graphicData>
            </a:graphic>
            <wp14:sizeRelH relativeFrom="margin">
              <wp14:pctWidth>0</wp14:pctWidth>
            </wp14:sizeRelH>
            <wp14:sizeRelV relativeFrom="margin">
              <wp14:pctHeight>0</wp14:pctHeight>
            </wp14:sizeRelV>
          </wp:anchor>
        </w:drawing>
      </w:r>
      <w:r w:rsidR="005B5B4F" w:rsidRPr="00467470">
        <w:rPr>
          <w:rFonts w:cstheme="minorHAnsi"/>
          <w:b/>
          <w:bCs/>
          <w:i/>
          <w:color w:val="5B9BD5" w:themeColor="accent1"/>
          <w:sz w:val="32"/>
          <w:szCs w:val="32"/>
        </w:rPr>
        <w:t>M</w:t>
      </w:r>
      <w:r w:rsidR="005C16DD">
        <w:rPr>
          <w:rFonts w:cstheme="minorHAnsi"/>
          <w:b/>
          <w:bCs/>
          <w:i/>
          <w:color w:val="5B9BD5" w:themeColor="accent1"/>
          <w:sz w:val="32"/>
          <w:szCs w:val="32"/>
        </w:rPr>
        <w:t>e</w:t>
      </w:r>
      <w:r w:rsidR="005B5B4F" w:rsidRPr="00467470">
        <w:rPr>
          <w:rFonts w:cstheme="minorHAnsi"/>
          <w:b/>
          <w:bCs/>
          <w:i/>
          <w:color w:val="5B9BD5" w:themeColor="accent1"/>
          <w:sz w:val="32"/>
          <w:szCs w:val="32"/>
        </w:rPr>
        <w:t xml:space="preserve">ssage from </w:t>
      </w:r>
      <w:r w:rsidR="002C22E5" w:rsidRPr="00467470">
        <w:rPr>
          <w:rFonts w:cstheme="minorHAnsi"/>
          <w:b/>
          <w:bCs/>
          <w:i/>
          <w:color w:val="5B9BD5" w:themeColor="accent1"/>
          <w:sz w:val="32"/>
          <w:szCs w:val="32"/>
        </w:rPr>
        <w:t>Sardar</w:t>
      </w:r>
      <w:r w:rsidR="00413E2D" w:rsidRPr="00467470">
        <w:rPr>
          <w:rFonts w:cstheme="minorHAnsi"/>
          <w:b/>
          <w:bCs/>
          <w:i/>
          <w:color w:val="5B9BD5" w:themeColor="accent1"/>
          <w:sz w:val="32"/>
          <w:szCs w:val="32"/>
        </w:rPr>
        <w:t>zada Mir</w:t>
      </w:r>
      <w:r w:rsidR="002C22E5" w:rsidRPr="00467470">
        <w:rPr>
          <w:rFonts w:cstheme="minorHAnsi"/>
          <w:b/>
          <w:bCs/>
          <w:i/>
          <w:color w:val="5B9BD5" w:themeColor="accent1"/>
          <w:sz w:val="32"/>
          <w:szCs w:val="32"/>
        </w:rPr>
        <w:t xml:space="preserve"> Faisal</w:t>
      </w:r>
      <w:r w:rsidR="00413E2D" w:rsidRPr="00467470">
        <w:rPr>
          <w:rFonts w:cstheme="minorHAnsi"/>
          <w:b/>
          <w:bCs/>
          <w:i/>
          <w:color w:val="5B9BD5" w:themeColor="accent1"/>
          <w:sz w:val="32"/>
          <w:szCs w:val="32"/>
        </w:rPr>
        <w:t xml:space="preserve"> Khan</w:t>
      </w:r>
      <w:r w:rsidR="002C22E5" w:rsidRPr="00467470">
        <w:rPr>
          <w:rFonts w:cstheme="minorHAnsi"/>
          <w:b/>
          <w:bCs/>
          <w:i/>
          <w:color w:val="5B9BD5" w:themeColor="accent1"/>
          <w:sz w:val="32"/>
          <w:szCs w:val="32"/>
        </w:rPr>
        <w:t xml:space="preserve"> Jamali</w:t>
      </w:r>
      <w:r w:rsidR="005B5B4F" w:rsidRPr="00467470">
        <w:rPr>
          <w:rFonts w:cstheme="minorHAnsi"/>
          <w:b/>
          <w:bCs/>
          <w:i/>
          <w:color w:val="5B9BD5" w:themeColor="accent1"/>
          <w:sz w:val="32"/>
          <w:szCs w:val="32"/>
        </w:rPr>
        <w:t>,</w:t>
      </w:r>
      <w:r w:rsidR="002C22E5" w:rsidRPr="00467470">
        <w:rPr>
          <w:rFonts w:cstheme="minorHAnsi"/>
          <w:b/>
          <w:bCs/>
          <w:i/>
          <w:color w:val="5B9BD5" w:themeColor="accent1"/>
          <w:sz w:val="32"/>
          <w:szCs w:val="32"/>
        </w:rPr>
        <w:t> Minister for Health</w:t>
      </w:r>
      <w:r w:rsidR="005B5B4F" w:rsidRPr="00467470">
        <w:rPr>
          <w:rFonts w:cstheme="minorHAnsi"/>
          <w:b/>
          <w:bCs/>
          <w:i/>
          <w:color w:val="5B9BD5" w:themeColor="accent1"/>
          <w:sz w:val="32"/>
          <w:szCs w:val="32"/>
        </w:rPr>
        <w:t xml:space="preserve"> Balochistan</w:t>
      </w:r>
    </w:p>
    <w:p w14:paraId="3BCD3E72" w14:textId="77777777" w:rsidR="005B5B4F" w:rsidRPr="002F30AC" w:rsidRDefault="005B5B4F" w:rsidP="005B5B4F">
      <w:pPr>
        <w:jc w:val="center"/>
        <w:rPr>
          <w:rFonts w:cstheme="minorHAnsi"/>
          <w:b/>
          <w:bCs/>
          <w:i/>
          <w:sz w:val="32"/>
          <w:szCs w:val="32"/>
        </w:rPr>
      </w:pPr>
    </w:p>
    <w:p w14:paraId="4BE16D9C" w14:textId="28C864A7" w:rsidR="002F30AC" w:rsidRPr="002F30AC" w:rsidRDefault="002F30AC" w:rsidP="002F30AC">
      <w:pPr>
        <w:pStyle w:val="NormalWeb"/>
        <w:jc w:val="both"/>
        <w:rPr>
          <w:rFonts w:asciiTheme="minorHAnsi" w:hAnsiTheme="minorHAnsi" w:cstheme="minorHAnsi"/>
        </w:rPr>
      </w:pPr>
      <w:r w:rsidRPr="002F30AC">
        <w:rPr>
          <w:rFonts w:asciiTheme="minorHAnsi" w:hAnsiTheme="minorHAnsi" w:cstheme="minorHAnsi"/>
        </w:rPr>
        <w:t xml:space="preserve">I am proud to know that the Provincial Menstrual </w:t>
      </w:r>
      <w:r w:rsidR="00ED713A" w:rsidRPr="000D1B90">
        <w:rPr>
          <w:rFonts w:asciiTheme="minorHAnsi" w:hAnsiTheme="minorHAnsi" w:cstheme="minorHAnsi"/>
        </w:rPr>
        <w:t xml:space="preserve">Health &amp; </w:t>
      </w:r>
      <w:r w:rsidRPr="000D1B90">
        <w:rPr>
          <w:rFonts w:asciiTheme="minorHAnsi" w:hAnsiTheme="minorHAnsi" w:cstheme="minorHAnsi"/>
        </w:rPr>
        <w:t>Hygiene</w:t>
      </w:r>
      <w:r w:rsidRPr="002F30AC">
        <w:rPr>
          <w:rFonts w:asciiTheme="minorHAnsi" w:hAnsiTheme="minorHAnsi" w:cstheme="minorHAnsi"/>
        </w:rPr>
        <w:t xml:space="preserve"> Management (MHM) Policy for Balochistan has been successfully completed. This milestone represents our unwavering commitment to improving the health and well-being of women and girls in our province. Developed in collaboration with the Menstrual </w:t>
      </w:r>
      <w:r w:rsidR="00A40C3E">
        <w:rPr>
          <w:rFonts w:asciiTheme="minorHAnsi" w:hAnsiTheme="minorHAnsi" w:cstheme="minorHAnsi"/>
        </w:rPr>
        <w:t xml:space="preserve">Health &amp; </w:t>
      </w:r>
      <w:r w:rsidRPr="002F30AC">
        <w:rPr>
          <w:rFonts w:asciiTheme="minorHAnsi" w:hAnsiTheme="minorHAnsi" w:cstheme="minorHAnsi"/>
        </w:rPr>
        <w:t>Hygiene Management Working Group (MHMWG) Secretariat and supported by GIZ, this comprehensive policy addresses critical gaps in menstrual health services and establishes a foundation for a sustainable and equitable MHM system.</w:t>
      </w:r>
    </w:p>
    <w:p w14:paraId="2236DD7A" w14:textId="77777777" w:rsidR="002F30AC" w:rsidRPr="002F30AC" w:rsidRDefault="002F30AC" w:rsidP="002F30AC">
      <w:pPr>
        <w:pStyle w:val="NormalWeb"/>
        <w:jc w:val="both"/>
        <w:rPr>
          <w:rFonts w:asciiTheme="minorHAnsi" w:hAnsiTheme="minorHAnsi" w:cstheme="minorHAnsi"/>
        </w:rPr>
      </w:pPr>
      <w:r w:rsidRPr="002F30AC">
        <w:rPr>
          <w:rFonts w:asciiTheme="minorHAnsi" w:hAnsiTheme="minorHAnsi" w:cstheme="minorHAnsi"/>
        </w:rPr>
        <w:t>In Balochistan, many women and girls face significant challenges in managing their menstrual health due to inadequate resources, lack of awareness, and insufficient infrastructure. This policy provides a robust framework to tackle these issues, ensuring menstrual health is prioritized and integrated into our broader health system.</w:t>
      </w:r>
    </w:p>
    <w:p w14:paraId="2DDB6910" w14:textId="77777777" w:rsidR="002F30AC" w:rsidRPr="002F30AC" w:rsidRDefault="002F30AC" w:rsidP="002F30AC">
      <w:pPr>
        <w:pStyle w:val="NormalWeb"/>
        <w:jc w:val="both"/>
        <w:rPr>
          <w:rFonts w:asciiTheme="minorHAnsi" w:hAnsiTheme="minorHAnsi" w:cstheme="minorHAnsi"/>
        </w:rPr>
      </w:pPr>
      <w:r w:rsidRPr="002F30AC">
        <w:rPr>
          <w:rFonts w:asciiTheme="minorHAnsi" w:hAnsiTheme="minorHAnsi" w:cstheme="minorHAnsi"/>
        </w:rPr>
        <w:t>The Provincial MHM Policy outlines clear outcomes and strategies for implementation, emphasizing the need for coordinated efforts across all relevant departments. It aligns with the Sustainable Development Goals 2030, ensuring our initiatives contribute to global health and well-being standards.</w:t>
      </w:r>
    </w:p>
    <w:p w14:paraId="555A5930" w14:textId="77777777" w:rsidR="002F30AC" w:rsidRDefault="002F30AC" w:rsidP="002F30AC">
      <w:pPr>
        <w:pStyle w:val="NormalWeb"/>
        <w:jc w:val="both"/>
        <w:rPr>
          <w:rFonts w:asciiTheme="minorHAnsi" w:hAnsiTheme="minorHAnsi" w:cstheme="minorHAnsi"/>
        </w:rPr>
      </w:pPr>
      <w:r w:rsidRPr="002F30AC">
        <w:rPr>
          <w:rFonts w:asciiTheme="minorHAnsi" w:hAnsiTheme="minorHAnsi" w:cstheme="minorHAnsi"/>
        </w:rPr>
        <w:t xml:space="preserve">As the Provincial Minister for Health, I am committed to providing the necessary support and resources for the effective implementation of this policy. Our strategy will include comprehensive monitoring and evaluation mechanisms to ensure accountability and measure progress. </w:t>
      </w:r>
    </w:p>
    <w:p w14:paraId="061C6021" w14:textId="24F20E97" w:rsidR="002F30AC" w:rsidRPr="002F30AC" w:rsidRDefault="002F30AC" w:rsidP="002F30AC">
      <w:pPr>
        <w:pStyle w:val="NormalWeb"/>
        <w:jc w:val="both"/>
        <w:rPr>
          <w:rFonts w:asciiTheme="minorHAnsi" w:hAnsiTheme="minorHAnsi" w:cstheme="minorHAnsi"/>
        </w:rPr>
      </w:pPr>
      <w:r w:rsidRPr="002F30AC">
        <w:rPr>
          <w:rFonts w:asciiTheme="minorHAnsi" w:hAnsiTheme="minorHAnsi" w:cstheme="minorHAnsi"/>
        </w:rPr>
        <w:t>By fostering collaboration between public and private sectors, we aim to create an inclusive environment where all women and girls have access to safe and dignified menstrual</w:t>
      </w:r>
      <w:r w:rsidR="00A40C3E">
        <w:rPr>
          <w:rFonts w:asciiTheme="minorHAnsi" w:hAnsiTheme="minorHAnsi" w:cstheme="minorHAnsi"/>
        </w:rPr>
        <w:t xml:space="preserve"> health &amp;</w:t>
      </w:r>
      <w:r w:rsidRPr="002F30AC">
        <w:rPr>
          <w:rFonts w:asciiTheme="minorHAnsi" w:hAnsiTheme="minorHAnsi" w:cstheme="minorHAnsi"/>
        </w:rPr>
        <w:t xml:space="preserve"> hygiene management.</w:t>
      </w:r>
    </w:p>
    <w:p w14:paraId="09A095BA" w14:textId="77777777" w:rsidR="002F30AC" w:rsidRPr="002F30AC" w:rsidRDefault="002F30AC" w:rsidP="002F30AC">
      <w:pPr>
        <w:pStyle w:val="NormalWeb"/>
        <w:jc w:val="both"/>
        <w:rPr>
          <w:rFonts w:asciiTheme="minorHAnsi" w:hAnsiTheme="minorHAnsi" w:cstheme="minorHAnsi"/>
        </w:rPr>
      </w:pPr>
      <w:r w:rsidRPr="002F30AC">
        <w:rPr>
          <w:rFonts w:asciiTheme="minorHAnsi" w:hAnsiTheme="minorHAnsi" w:cstheme="minorHAnsi"/>
        </w:rPr>
        <w:t xml:space="preserve">I extend my heartfelt gratitude to the MHMWG Secretariat, GIZ, and all stakeholders involved in this crucial initiative. Together, we can transform the landscape of menstrual health in Balochistan, ensuring a brighter and healthier future for our women and girls. </w:t>
      </w:r>
    </w:p>
    <w:p w14:paraId="709CBBD6" w14:textId="77777777" w:rsidR="005B5B4F" w:rsidRPr="002F30AC" w:rsidRDefault="005B5B4F" w:rsidP="005B5B4F">
      <w:pPr>
        <w:jc w:val="center"/>
        <w:rPr>
          <w:rFonts w:cstheme="minorHAnsi"/>
          <w:b/>
          <w:bCs/>
          <w:i/>
          <w:sz w:val="32"/>
          <w:szCs w:val="32"/>
        </w:rPr>
      </w:pPr>
    </w:p>
    <w:p w14:paraId="47DEF495" w14:textId="77777777" w:rsidR="005B5B4F" w:rsidRPr="002F30AC" w:rsidRDefault="005B5B4F" w:rsidP="005B5B4F">
      <w:pPr>
        <w:jc w:val="center"/>
        <w:rPr>
          <w:rFonts w:cstheme="minorHAnsi"/>
          <w:b/>
          <w:bCs/>
          <w:i/>
          <w:sz w:val="32"/>
          <w:szCs w:val="32"/>
        </w:rPr>
      </w:pPr>
    </w:p>
    <w:p w14:paraId="4F59CB13" w14:textId="77777777" w:rsidR="005B5B4F" w:rsidRDefault="005B5B4F" w:rsidP="005B5B4F">
      <w:pPr>
        <w:jc w:val="center"/>
        <w:rPr>
          <w:rFonts w:cstheme="minorHAnsi"/>
          <w:b/>
          <w:bCs/>
          <w:i/>
          <w:sz w:val="32"/>
          <w:szCs w:val="32"/>
        </w:rPr>
      </w:pPr>
    </w:p>
    <w:p w14:paraId="743D2149" w14:textId="77777777" w:rsidR="008C301F" w:rsidRDefault="008C301F" w:rsidP="005B5B4F">
      <w:pPr>
        <w:jc w:val="center"/>
        <w:rPr>
          <w:rFonts w:cstheme="minorHAnsi"/>
          <w:b/>
          <w:bCs/>
          <w:i/>
          <w:sz w:val="32"/>
          <w:szCs w:val="32"/>
        </w:rPr>
      </w:pPr>
    </w:p>
    <w:p w14:paraId="42D074AA" w14:textId="486DFD6B" w:rsidR="005B5B4F" w:rsidRPr="00467470" w:rsidRDefault="006C000F" w:rsidP="005B5B4F">
      <w:pPr>
        <w:jc w:val="center"/>
        <w:rPr>
          <w:rFonts w:cstheme="minorHAnsi"/>
          <w:b/>
          <w:bCs/>
          <w:i/>
          <w:color w:val="5B9BD5" w:themeColor="accent1"/>
          <w:sz w:val="32"/>
          <w:szCs w:val="32"/>
        </w:rPr>
      </w:pPr>
      <w:r w:rsidRPr="006C000F">
        <w:rPr>
          <w:rFonts w:cstheme="minorHAnsi"/>
          <w:b/>
          <w:bCs/>
          <w:i/>
          <w:noProof/>
          <w:color w:val="5B9BD5" w:themeColor="accent1"/>
          <w:sz w:val="32"/>
          <w:szCs w:val="32"/>
        </w:rPr>
        <w:drawing>
          <wp:anchor distT="0" distB="0" distL="114300" distR="114300" simplePos="0" relativeHeight="251658240" behindDoc="0" locked="0" layoutInCell="1" allowOverlap="1" wp14:anchorId="368CE010" wp14:editId="0AFC3759">
            <wp:simplePos x="1009650" y="914400"/>
            <wp:positionH relativeFrom="margin">
              <wp:align>left</wp:align>
            </wp:positionH>
            <wp:positionV relativeFrom="margin">
              <wp:align>top</wp:align>
            </wp:positionV>
            <wp:extent cx="1800225" cy="1704975"/>
            <wp:effectExtent l="0" t="0" r="9525" b="9525"/>
            <wp:wrapSquare wrapText="bothSides"/>
            <wp:docPr id="1" name="Picture 1" descr="D:\July 24\Policy pics\Abdulla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ly 24\Policy pics\Abdullah.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5B4F" w:rsidRPr="00467470">
        <w:rPr>
          <w:rFonts w:cstheme="minorHAnsi"/>
          <w:b/>
          <w:bCs/>
          <w:i/>
          <w:color w:val="5B9BD5" w:themeColor="accent1"/>
          <w:sz w:val="32"/>
          <w:szCs w:val="32"/>
        </w:rPr>
        <w:t>M</w:t>
      </w:r>
      <w:r w:rsidR="00D6579C">
        <w:rPr>
          <w:rFonts w:cstheme="minorHAnsi"/>
          <w:b/>
          <w:bCs/>
          <w:i/>
          <w:color w:val="5B9BD5" w:themeColor="accent1"/>
          <w:sz w:val="32"/>
          <w:szCs w:val="32"/>
        </w:rPr>
        <w:t>e</w:t>
      </w:r>
      <w:r w:rsidR="005B5B4F" w:rsidRPr="00467470">
        <w:rPr>
          <w:rFonts w:cstheme="minorHAnsi"/>
          <w:b/>
          <w:bCs/>
          <w:i/>
          <w:color w:val="5B9BD5" w:themeColor="accent1"/>
          <w:sz w:val="32"/>
          <w:szCs w:val="32"/>
        </w:rPr>
        <w:t xml:space="preserve">ssage from </w:t>
      </w:r>
      <w:r w:rsidR="003432B7" w:rsidRPr="00467470">
        <w:rPr>
          <w:rFonts w:cstheme="minorHAnsi"/>
          <w:b/>
          <w:bCs/>
          <w:i/>
          <w:color w:val="5B9BD5" w:themeColor="accent1"/>
          <w:sz w:val="32"/>
          <w:szCs w:val="32"/>
        </w:rPr>
        <w:t>Abdullah Khan</w:t>
      </w:r>
      <w:r w:rsidR="005B5B4F" w:rsidRPr="00467470">
        <w:rPr>
          <w:rFonts w:cstheme="minorHAnsi"/>
          <w:b/>
          <w:bCs/>
          <w:i/>
          <w:color w:val="5B9BD5" w:themeColor="accent1"/>
          <w:sz w:val="32"/>
          <w:szCs w:val="32"/>
        </w:rPr>
        <w:t>, </w:t>
      </w:r>
      <w:r w:rsidR="002C22E5" w:rsidRPr="00467470">
        <w:rPr>
          <w:rFonts w:cstheme="minorHAnsi"/>
          <w:b/>
          <w:bCs/>
          <w:i/>
          <w:color w:val="5B9BD5" w:themeColor="accent1"/>
          <w:sz w:val="32"/>
          <w:szCs w:val="32"/>
        </w:rPr>
        <w:t>Secretary Health</w:t>
      </w:r>
      <w:r w:rsidR="005B5B4F" w:rsidRPr="00467470">
        <w:rPr>
          <w:rFonts w:cstheme="minorHAnsi"/>
          <w:b/>
          <w:bCs/>
          <w:i/>
          <w:color w:val="5B9BD5" w:themeColor="accent1"/>
          <w:sz w:val="32"/>
          <w:szCs w:val="32"/>
        </w:rPr>
        <w:t xml:space="preserve"> Balochistan</w:t>
      </w:r>
    </w:p>
    <w:p w14:paraId="521872A7" w14:textId="77777777" w:rsidR="005B5B4F" w:rsidRPr="002F30AC" w:rsidRDefault="005B5B4F" w:rsidP="005B5B4F">
      <w:pPr>
        <w:jc w:val="center"/>
        <w:rPr>
          <w:rFonts w:cstheme="minorHAnsi"/>
          <w:b/>
          <w:bCs/>
          <w:i/>
          <w:sz w:val="32"/>
          <w:szCs w:val="32"/>
        </w:rPr>
      </w:pPr>
    </w:p>
    <w:p w14:paraId="0EF342CB" w14:textId="5F1A616B" w:rsidR="00A047F2" w:rsidRPr="002F30AC" w:rsidRDefault="00A047F2" w:rsidP="00A047F2">
      <w:pPr>
        <w:pStyle w:val="NormalWeb"/>
        <w:jc w:val="both"/>
        <w:rPr>
          <w:rFonts w:asciiTheme="minorHAnsi" w:hAnsiTheme="minorHAnsi" w:cstheme="minorHAnsi"/>
        </w:rPr>
      </w:pPr>
      <w:r w:rsidRPr="002F30AC">
        <w:rPr>
          <w:rFonts w:asciiTheme="minorHAnsi" w:hAnsiTheme="minorHAnsi" w:cstheme="minorHAnsi"/>
        </w:rPr>
        <w:t xml:space="preserve">I am immensely pleased to announce that the Menstrual </w:t>
      </w:r>
      <w:r w:rsidR="00ED713A">
        <w:rPr>
          <w:rFonts w:asciiTheme="minorHAnsi" w:hAnsiTheme="minorHAnsi" w:cstheme="minorHAnsi"/>
        </w:rPr>
        <w:t xml:space="preserve">Health &amp; Hygiene </w:t>
      </w:r>
      <w:r w:rsidRPr="002F30AC">
        <w:rPr>
          <w:rFonts w:asciiTheme="minorHAnsi" w:hAnsiTheme="minorHAnsi" w:cstheme="minorHAnsi"/>
        </w:rPr>
        <w:t xml:space="preserve">Management Working Group (MHMWG) Secretariat, with the steadfast support of GIZ, has taken a significant initiative that will prove to be a giant leap forward in ensuring the menstrual </w:t>
      </w:r>
      <w:r w:rsidR="000D1B90">
        <w:rPr>
          <w:rFonts w:asciiTheme="minorHAnsi" w:hAnsiTheme="minorHAnsi" w:cstheme="minorHAnsi"/>
        </w:rPr>
        <w:t xml:space="preserve">health &amp; </w:t>
      </w:r>
      <w:r w:rsidRPr="000D1B90">
        <w:rPr>
          <w:rFonts w:asciiTheme="minorHAnsi" w:hAnsiTheme="minorHAnsi" w:cstheme="minorHAnsi"/>
        </w:rPr>
        <w:t>hygiene</w:t>
      </w:r>
      <w:r w:rsidRPr="002F30AC">
        <w:rPr>
          <w:rFonts w:asciiTheme="minorHAnsi" w:hAnsiTheme="minorHAnsi" w:cstheme="minorHAnsi"/>
        </w:rPr>
        <w:t xml:space="preserve"> management (MHM) rights of women and girls in Balochistan. This initiative marks a pivotal moment in our ongoing efforts to address the crucial issue of menstrual</w:t>
      </w:r>
      <w:r w:rsidR="00A40C3E">
        <w:rPr>
          <w:rFonts w:asciiTheme="minorHAnsi" w:hAnsiTheme="minorHAnsi" w:cstheme="minorHAnsi"/>
        </w:rPr>
        <w:t xml:space="preserve"> health &amp;</w:t>
      </w:r>
      <w:r w:rsidRPr="002F30AC">
        <w:rPr>
          <w:rFonts w:asciiTheme="minorHAnsi" w:hAnsiTheme="minorHAnsi" w:cstheme="minorHAnsi"/>
        </w:rPr>
        <w:t xml:space="preserve"> hygiene, which has long been neglected.</w:t>
      </w:r>
    </w:p>
    <w:p w14:paraId="25561C39" w14:textId="44F23EDB" w:rsidR="00A047F2" w:rsidRPr="002F30AC" w:rsidRDefault="00A047F2" w:rsidP="00A047F2">
      <w:pPr>
        <w:pStyle w:val="NormalWeb"/>
        <w:jc w:val="both"/>
        <w:rPr>
          <w:rFonts w:asciiTheme="minorHAnsi" w:hAnsiTheme="minorHAnsi" w:cstheme="minorHAnsi"/>
        </w:rPr>
      </w:pPr>
      <w:r w:rsidRPr="002F30AC">
        <w:rPr>
          <w:rFonts w:asciiTheme="minorHAnsi" w:hAnsiTheme="minorHAnsi" w:cstheme="minorHAnsi"/>
        </w:rPr>
        <w:t>From the outset, I have always believed that a Provincial MHM Policy would be essential in providing the necessary framework to address the myriad challenges faced by women and girls regarding menstrual</w:t>
      </w:r>
      <w:r w:rsidR="00A40C3E">
        <w:rPr>
          <w:rFonts w:asciiTheme="minorHAnsi" w:hAnsiTheme="minorHAnsi" w:cstheme="minorHAnsi"/>
        </w:rPr>
        <w:t xml:space="preserve"> health &amp;</w:t>
      </w:r>
      <w:r w:rsidRPr="002F30AC">
        <w:rPr>
          <w:rFonts w:asciiTheme="minorHAnsi" w:hAnsiTheme="minorHAnsi" w:cstheme="minorHAnsi"/>
        </w:rPr>
        <w:t xml:space="preserve"> hygiene. </w:t>
      </w:r>
    </w:p>
    <w:p w14:paraId="73856C34" w14:textId="77777777" w:rsidR="00A047F2" w:rsidRPr="002F30AC" w:rsidRDefault="00A047F2" w:rsidP="00A047F2">
      <w:pPr>
        <w:pStyle w:val="NormalWeb"/>
        <w:jc w:val="both"/>
        <w:rPr>
          <w:rFonts w:asciiTheme="minorHAnsi" w:hAnsiTheme="minorHAnsi" w:cstheme="minorHAnsi"/>
        </w:rPr>
      </w:pPr>
      <w:r w:rsidRPr="002F30AC">
        <w:rPr>
          <w:rFonts w:asciiTheme="minorHAnsi" w:hAnsiTheme="minorHAnsi" w:cstheme="minorHAnsi"/>
        </w:rPr>
        <w:t>Today, I must extend my heartfelt thanks to the MHMWG Secretariat and GIZ for making this vision a reality. Their dedication and collaborative efforts have been instrumental in developing a policy that promises to make a tangible difference in the lives of countless women and girls across the province.</w:t>
      </w:r>
    </w:p>
    <w:p w14:paraId="6094FB41" w14:textId="77777777" w:rsidR="00A047F2" w:rsidRPr="002F30AC" w:rsidRDefault="00A047F2" w:rsidP="00A047F2">
      <w:pPr>
        <w:pStyle w:val="NormalWeb"/>
        <w:jc w:val="both"/>
        <w:rPr>
          <w:rFonts w:asciiTheme="minorHAnsi" w:hAnsiTheme="minorHAnsi" w:cstheme="minorHAnsi"/>
        </w:rPr>
      </w:pPr>
      <w:r w:rsidRPr="002F30AC">
        <w:rPr>
          <w:rFonts w:asciiTheme="minorHAnsi" w:hAnsiTheme="minorHAnsi" w:cstheme="minorHAnsi"/>
        </w:rPr>
        <w:t>While ensuring my complete support for this initiative, I would like to emphasize the need for a comprehensive MHM Strategy, guided by this policy document, to ensure effective imp</w:t>
      </w:r>
      <w:r w:rsidR="00487E91">
        <w:rPr>
          <w:rFonts w:asciiTheme="minorHAnsi" w:hAnsiTheme="minorHAnsi" w:cstheme="minorHAnsi"/>
        </w:rPr>
        <w:t xml:space="preserve">lementation at various levels. </w:t>
      </w:r>
    </w:p>
    <w:p w14:paraId="4E77C9E6" w14:textId="68C7AA15" w:rsidR="00A047F2" w:rsidRPr="002F30AC" w:rsidRDefault="00487E91" w:rsidP="00A047F2">
      <w:pPr>
        <w:pStyle w:val="NormalWeb"/>
        <w:jc w:val="both"/>
        <w:rPr>
          <w:rFonts w:asciiTheme="minorHAnsi" w:hAnsiTheme="minorHAnsi" w:cstheme="minorHAnsi"/>
        </w:rPr>
      </w:pPr>
      <w:r>
        <w:rPr>
          <w:rFonts w:asciiTheme="minorHAnsi" w:hAnsiTheme="minorHAnsi" w:cstheme="minorHAnsi"/>
        </w:rPr>
        <w:t>T</w:t>
      </w:r>
      <w:r w:rsidR="00A047F2" w:rsidRPr="002F30AC">
        <w:rPr>
          <w:rFonts w:asciiTheme="minorHAnsi" w:hAnsiTheme="minorHAnsi" w:cstheme="minorHAnsi"/>
        </w:rPr>
        <w:t xml:space="preserve">his strategy should serve as a robust action plan, detailing specific steps and interventions required to address the unique needs of our communities. By doing so, we can ensure that the policy's objectives are met and that the benefits of improved </w:t>
      </w:r>
      <w:r w:rsidR="00A047F2" w:rsidRPr="000D1B90">
        <w:rPr>
          <w:rFonts w:asciiTheme="minorHAnsi" w:hAnsiTheme="minorHAnsi" w:cstheme="minorHAnsi"/>
        </w:rPr>
        <w:t>menstrual</w:t>
      </w:r>
      <w:r w:rsidR="000D1B90" w:rsidRPr="000D1B90">
        <w:rPr>
          <w:rFonts w:asciiTheme="minorHAnsi" w:hAnsiTheme="minorHAnsi" w:cstheme="minorHAnsi"/>
        </w:rPr>
        <w:t xml:space="preserve"> health &amp;</w:t>
      </w:r>
      <w:r w:rsidR="00A047F2" w:rsidRPr="000D1B90">
        <w:rPr>
          <w:rFonts w:asciiTheme="minorHAnsi" w:hAnsiTheme="minorHAnsi" w:cstheme="minorHAnsi"/>
        </w:rPr>
        <w:t>hygiene</w:t>
      </w:r>
      <w:r w:rsidR="00A047F2" w:rsidRPr="002F30AC">
        <w:rPr>
          <w:rFonts w:asciiTheme="minorHAnsi" w:hAnsiTheme="minorHAnsi" w:cstheme="minorHAnsi"/>
        </w:rPr>
        <w:t xml:space="preserve"> management are realized by all.</w:t>
      </w:r>
    </w:p>
    <w:p w14:paraId="64895BDD" w14:textId="77777777" w:rsidR="00A047F2" w:rsidRPr="002F30AC" w:rsidRDefault="00A047F2" w:rsidP="00A047F2">
      <w:pPr>
        <w:pStyle w:val="NormalWeb"/>
        <w:jc w:val="both"/>
        <w:rPr>
          <w:rFonts w:asciiTheme="minorHAnsi" w:hAnsiTheme="minorHAnsi" w:cstheme="minorHAnsi"/>
        </w:rPr>
      </w:pPr>
      <w:r w:rsidRPr="002F30AC">
        <w:rPr>
          <w:rFonts w:asciiTheme="minorHAnsi" w:hAnsiTheme="minorHAnsi" w:cstheme="minorHAnsi"/>
        </w:rPr>
        <w:t>Together, with continued collaboration and commitment, we can create a healthier, more equitable future for the women and girls of Balochistan. Let us move forward with determination and solidarity to achieve this important goal.</w:t>
      </w:r>
    </w:p>
    <w:p w14:paraId="049608ED" w14:textId="77777777" w:rsidR="005B5B4F" w:rsidRPr="002F30AC" w:rsidRDefault="005B5B4F" w:rsidP="00A9466A">
      <w:pPr>
        <w:jc w:val="center"/>
        <w:rPr>
          <w:rFonts w:cstheme="minorHAnsi"/>
          <w:b/>
          <w:bCs/>
          <w:sz w:val="56"/>
          <w:szCs w:val="56"/>
        </w:rPr>
      </w:pPr>
    </w:p>
    <w:p w14:paraId="0AE12532" w14:textId="77777777" w:rsidR="005B5B4F" w:rsidRPr="002F30AC" w:rsidRDefault="005B5B4F" w:rsidP="00A9466A">
      <w:pPr>
        <w:jc w:val="center"/>
        <w:rPr>
          <w:rFonts w:cstheme="minorHAnsi"/>
          <w:b/>
          <w:bCs/>
          <w:sz w:val="56"/>
          <w:szCs w:val="56"/>
        </w:rPr>
      </w:pPr>
    </w:p>
    <w:p w14:paraId="08E403EA" w14:textId="77777777" w:rsidR="005D5B5D" w:rsidRDefault="005D5B5D" w:rsidP="00807A3F">
      <w:pPr>
        <w:pStyle w:val="NormalWeb"/>
        <w:rPr>
          <w:rStyle w:val="Strong"/>
          <w:rFonts w:asciiTheme="minorHAnsi" w:hAnsiTheme="minorHAnsi" w:cstheme="minorHAnsi"/>
          <w:color w:val="5B9BD5" w:themeColor="accent1"/>
          <w:sz w:val="32"/>
          <w:szCs w:val="32"/>
        </w:rPr>
      </w:pPr>
    </w:p>
    <w:p w14:paraId="4EC230AE" w14:textId="1F1EB344" w:rsidR="00807A3F" w:rsidRPr="00467470" w:rsidRDefault="005D5B5D" w:rsidP="00807A3F">
      <w:pPr>
        <w:pStyle w:val="NormalWeb"/>
        <w:rPr>
          <w:rFonts w:asciiTheme="minorHAnsi" w:hAnsiTheme="minorHAnsi" w:cstheme="minorHAnsi"/>
          <w:color w:val="5B9BD5" w:themeColor="accent1"/>
          <w:sz w:val="32"/>
          <w:szCs w:val="32"/>
        </w:rPr>
      </w:pPr>
      <w:r>
        <w:rPr>
          <w:rStyle w:val="Strong"/>
          <w:rFonts w:asciiTheme="minorHAnsi" w:hAnsiTheme="minorHAnsi" w:cstheme="minorHAnsi"/>
          <w:noProof/>
          <w:color w:val="5B9BD5" w:themeColor="accent1"/>
          <w:sz w:val="32"/>
          <w:szCs w:val="32"/>
        </w:rPr>
        <w:drawing>
          <wp:anchor distT="0" distB="0" distL="114300" distR="114300" simplePos="0" relativeHeight="251661312" behindDoc="0" locked="0" layoutInCell="1" allowOverlap="1" wp14:anchorId="4E3BB771" wp14:editId="6C6F1658">
            <wp:simplePos x="914400" y="914400"/>
            <wp:positionH relativeFrom="margin">
              <wp:align>left</wp:align>
            </wp:positionH>
            <wp:positionV relativeFrom="margin">
              <wp:align>top</wp:align>
            </wp:positionV>
            <wp:extent cx="1828800" cy="17799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779905"/>
                    </a:xfrm>
                    <a:prstGeom prst="rect">
                      <a:avLst/>
                    </a:prstGeom>
                    <a:noFill/>
                  </pic:spPr>
                </pic:pic>
              </a:graphicData>
            </a:graphic>
          </wp:anchor>
        </w:drawing>
      </w:r>
      <w:r w:rsidR="00807A3F" w:rsidRPr="00467470">
        <w:rPr>
          <w:rStyle w:val="Strong"/>
          <w:rFonts w:asciiTheme="minorHAnsi" w:hAnsiTheme="minorHAnsi" w:cstheme="minorHAnsi"/>
          <w:color w:val="5B9BD5" w:themeColor="accent1"/>
          <w:sz w:val="32"/>
          <w:szCs w:val="32"/>
        </w:rPr>
        <w:t>Implementation and Way Forward</w:t>
      </w:r>
    </w:p>
    <w:p w14:paraId="0AD25363" w14:textId="7CD1B5F3" w:rsidR="00C6615D" w:rsidRPr="002F30AC" w:rsidRDefault="00C6615D" w:rsidP="00C6615D">
      <w:pPr>
        <w:pStyle w:val="NormalWeb"/>
        <w:jc w:val="both"/>
        <w:rPr>
          <w:rFonts w:asciiTheme="minorHAnsi" w:hAnsiTheme="minorHAnsi" w:cstheme="minorHAnsi"/>
        </w:rPr>
      </w:pPr>
      <w:r w:rsidRPr="002F30AC">
        <w:rPr>
          <w:rFonts w:asciiTheme="minorHAnsi" w:hAnsiTheme="minorHAnsi" w:cstheme="minorHAnsi"/>
        </w:rPr>
        <w:t>A robust menstrual</w:t>
      </w:r>
      <w:r w:rsidR="00A40C3E">
        <w:rPr>
          <w:rFonts w:asciiTheme="minorHAnsi" w:hAnsiTheme="minorHAnsi" w:cstheme="minorHAnsi"/>
        </w:rPr>
        <w:t xml:space="preserve"> health &amp;</w:t>
      </w:r>
      <w:r w:rsidRPr="002F30AC">
        <w:rPr>
          <w:rFonts w:asciiTheme="minorHAnsi" w:hAnsiTheme="minorHAnsi" w:cstheme="minorHAnsi"/>
        </w:rPr>
        <w:t xml:space="preserve"> hygiene management (MHM) system ensures that both the public and private sectors effectively undertake core functions to improve the menstrual health and well-being of citizens. It safeguards women and girls from health complications and financial hardship while ensuring consumer satisfaction in an efficient, equitable, and sustainable manner.</w:t>
      </w:r>
    </w:p>
    <w:p w14:paraId="41D5BE14" w14:textId="77777777" w:rsidR="00C6615D" w:rsidRPr="002F30AC" w:rsidRDefault="00C6615D" w:rsidP="00C6615D">
      <w:pPr>
        <w:pStyle w:val="NormalWeb"/>
        <w:jc w:val="both"/>
        <w:rPr>
          <w:rFonts w:asciiTheme="minorHAnsi" w:hAnsiTheme="minorHAnsi" w:cstheme="minorHAnsi"/>
        </w:rPr>
      </w:pPr>
      <w:r w:rsidRPr="002F30AC">
        <w:rPr>
          <w:rFonts w:asciiTheme="minorHAnsi" w:hAnsiTheme="minorHAnsi" w:cstheme="minorHAnsi"/>
        </w:rPr>
        <w:t>Currently, Balochistan faces significant challenges in providing essential MHM services due to the lack of a policy framework, awareness, and capacity within the concerned departments. These challenges can be overcome by addressing critical systemic gaps.</w:t>
      </w:r>
    </w:p>
    <w:p w14:paraId="3FE9D930" w14:textId="2EF76C5D" w:rsidR="00C6615D" w:rsidRPr="002F30AC" w:rsidRDefault="00C6615D" w:rsidP="00C6615D">
      <w:pPr>
        <w:pStyle w:val="NormalWeb"/>
        <w:jc w:val="both"/>
        <w:rPr>
          <w:rFonts w:asciiTheme="minorHAnsi" w:hAnsiTheme="minorHAnsi" w:cstheme="minorHAnsi"/>
        </w:rPr>
      </w:pPr>
      <w:r w:rsidRPr="002F30AC">
        <w:rPr>
          <w:rFonts w:asciiTheme="minorHAnsi" w:hAnsiTheme="minorHAnsi" w:cstheme="minorHAnsi"/>
        </w:rPr>
        <w:t>For effective implementation of the MHM Policy, a robust strategy as a key follow-up step is crucial for creating a strong MHM system, not only under the Health Department, Government of Balochistan, but also at all concerned line departments. This policy is embedded in the broader menstrual</w:t>
      </w:r>
      <w:r w:rsidR="00A40C3E">
        <w:rPr>
          <w:rFonts w:asciiTheme="minorHAnsi" w:hAnsiTheme="minorHAnsi" w:cstheme="minorHAnsi"/>
        </w:rPr>
        <w:t xml:space="preserve"> health &amp;</w:t>
      </w:r>
      <w:r w:rsidRPr="002F30AC">
        <w:rPr>
          <w:rFonts w:asciiTheme="minorHAnsi" w:hAnsiTheme="minorHAnsi" w:cstheme="minorHAnsi"/>
        </w:rPr>
        <w:t xml:space="preserve"> hygiene vision and aligns with the Sustainable Development Goals 2030. It provides a comprehensive framework to improve MHM services, ensuring that women and girls have access to necessary resources and support.</w:t>
      </w:r>
    </w:p>
    <w:p w14:paraId="093DCAB3" w14:textId="77777777" w:rsidR="00C6615D" w:rsidRPr="002F30AC" w:rsidRDefault="00C6615D" w:rsidP="00C6615D">
      <w:pPr>
        <w:pStyle w:val="NormalWeb"/>
        <w:jc w:val="both"/>
        <w:rPr>
          <w:rFonts w:asciiTheme="minorHAnsi" w:hAnsiTheme="minorHAnsi" w:cstheme="minorHAnsi"/>
        </w:rPr>
      </w:pPr>
      <w:r w:rsidRPr="002F30AC">
        <w:rPr>
          <w:rFonts w:asciiTheme="minorHAnsi" w:hAnsiTheme="minorHAnsi" w:cstheme="minorHAnsi"/>
        </w:rPr>
        <w:t>The policy outlines clear outcomes, outputs, and components necessary for implementation. Major activities are defined under these inputs, and a series of log frames will be used to translate the policy into actionable strategies and operational plans.</w:t>
      </w:r>
    </w:p>
    <w:p w14:paraId="2295FAB6" w14:textId="77777777" w:rsidR="00C6615D" w:rsidRPr="002F30AC" w:rsidRDefault="00C6615D" w:rsidP="00C6615D">
      <w:pPr>
        <w:pStyle w:val="NormalWeb"/>
        <w:jc w:val="both"/>
        <w:rPr>
          <w:rFonts w:asciiTheme="minorHAnsi" w:hAnsiTheme="minorHAnsi" w:cstheme="minorHAnsi"/>
        </w:rPr>
      </w:pPr>
      <w:r w:rsidRPr="002F30AC">
        <w:rPr>
          <w:rFonts w:asciiTheme="minorHAnsi" w:hAnsiTheme="minorHAnsi" w:cstheme="minorHAnsi"/>
        </w:rPr>
        <w:t>This policy document will serve as a long-term plan for strengthening MHM services. The Balochistan MHM Strategy, aligned with the policy, will act as a vehicle for investment in the sector, guiding the implementation roadmap. A detailed framework and plan for monitoring and evaluation are also included to ensure effective execution.</w:t>
      </w:r>
    </w:p>
    <w:p w14:paraId="6EBFEF1B" w14:textId="77777777" w:rsidR="00C6615D" w:rsidRPr="002F30AC" w:rsidRDefault="00C6615D" w:rsidP="00C6615D">
      <w:pPr>
        <w:pStyle w:val="NormalWeb"/>
        <w:jc w:val="both"/>
        <w:rPr>
          <w:rFonts w:asciiTheme="minorHAnsi" w:hAnsiTheme="minorHAnsi" w:cstheme="minorHAnsi"/>
        </w:rPr>
      </w:pPr>
      <w:r w:rsidRPr="002F30AC">
        <w:rPr>
          <w:rFonts w:asciiTheme="minorHAnsi" w:hAnsiTheme="minorHAnsi" w:cstheme="minorHAnsi"/>
        </w:rPr>
        <w:t xml:space="preserve">Together, with the support of all stakeholders, we can create a sustainable and effective MHM system that meets the needs of women and girls in Balochistan. </w:t>
      </w:r>
    </w:p>
    <w:p w14:paraId="5444DA97" w14:textId="355117EE" w:rsidR="00807A3F" w:rsidRPr="002F30AC" w:rsidRDefault="00807A3F" w:rsidP="00807A3F">
      <w:pPr>
        <w:pStyle w:val="NormalWeb"/>
        <w:jc w:val="both"/>
        <w:rPr>
          <w:rFonts w:asciiTheme="minorHAnsi" w:hAnsiTheme="minorHAnsi" w:cstheme="minorHAnsi"/>
        </w:rPr>
      </w:pPr>
      <w:r w:rsidRPr="002F30AC">
        <w:rPr>
          <w:rFonts w:asciiTheme="minorHAnsi" w:hAnsiTheme="minorHAnsi" w:cstheme="minorHAnsi"/>
        </w:rPr>
        <w:t>Dr. Tahira Kamal Baloch</w:t>
      </w:r>
      <w:r w:rsidR="007740BC" w:rsidRPr="002F30AC">
        <w:rPr>
          <w:rFonts w:asciiTheme="minorHAnsi" w:hAnsiTheme="minorHAnsi" w:cstheme="minorHAnsi"/>
        </w:rPr>
        <w:tab/>
      </w:r>
      <w:r w:rsidRPr="002F30AC">
        <w:rPr>
          <w:rFonts w:asciiTheme="minorHAnsi" w:hAnsiTheme="minorHAnsi" w:cstheme="minorHAnsi"/>
        </w:rPr>
        <w:br/>
        <w:t>Ch</w:t>
      </w:r>
      <w:r w:rsidR="007740BC" w:rsidRPr="002F30AC">
        <w:rPr>
          <w:rFonts w:asciiTheme="minorHAnsi" w:hAnsiTheme="minorHAnsi" w:cstheme="minorHAnsi"/>
        </w:rPr>
        <w:t>airperson</w:t>
      </w:r>
      <w:r w:rsidR="007740BC" w:rsidRPr="002F30AC">
        <w:rPr>
          <w:rFonts w:asciiTheme="minorHAnsi" w:hAnsiTheme="minorHAnsi" w:cstheme="minorHAnsi"/>
        </w:rPr>
        <w:tab/>
      </w:r>
      <w:r w:rsidRPr="002F30AC">
        <w:rPr>
          <w:rFonts w:asciiTheme="minorHAnsi" w:hAnsiTheme="minorHAnsi" w:cstheme="minorHAnsi"/>
        </w:rPr>
        <w:br/>
      </w:r>
      <w:r w:rsidR="007740BC" w:rsidRPr="002F30AC">
        <w:rPr>
          <w:rFonts w:asciiTheme="minorHAnsi" w:hAnsiTheme="minorHAnsi" w:cstheme="minorHAnsi"/>
        </w:rPr>
        <w:t xml:space="preserve">Menstrual </w:t>
      </w:r>
      <w:r w:rsidR="000D1B90">
        <w:rPr>
          <w:rFonts w:asciiTheme="minorHAnsi" w:hAnsiTheme="minorHAnsi" w:cstheme="minorHAnsi"/>
        </w:rPr>
        <w:t xml:space="preserve">Health &amp; </w:t>
      </w:r>
      <w:r w:rsidR="007740BC" w:rsidRPr="000D1B90">
        <w:rPr>
          <w:rFonts w:asciiTheme="minorHAnsi" w:hAnsiTheme="minorHAnsi" w:cstheme="minorHAnsi"/>
        </w:rPr>
        <w:t>Hygiene</w:t>
      </w:r>
      <w:r w:rsidR="007740BC" w:rsidRPr="002F30AC">
        <w:rPr>
          <w:rFonts w:asciiTheme="minorHAnsi" w:hAnsiTheme="minorHAnsi" w:cstheme="minorHAnsi"/>
        </w:rPr>
        <w:t xml:space="preserve"> Management Working Group</w:t>
      </w:r>
      <w:r w:rsidR="007740BC" w:rsidRPr="002F30AC">
        <w:rPr>
          <w:rFonts w:asciiTheme="minorHAnsi" w:hAnsiTheme="minorHAnsi" w:cstheme="minorHAnsi"/>
        </w:rPr>
        <w:tab/>
      </w:r>
      <w:r w:rsidR="007740BC" w:rsidRPr="002F30AC">
        <w:rPr>
          <w:rFonts w:asciiTheme="minorHAnsi" w:hAnsiTheme="minorHAnsi" w:cstheme="minorHAnsi"/>
        </w:rPr>
        <w:br/>
      </w:r>
      <w:r w:rsidRPr="002F30AC">
        <w:rPr>
          <w:rFonts w:asciiTheme="minorHAnsi" w:hAnsiTheme="minorHAnsi" w:cstheme="minorHAnsi"/>
        </w:rPr>
        <w:t>Balochistan</w:t>
      </w:r>
    </w:p>
    <w:p w14:paraId="7082AF64" w14:textId="77777777" w:rsidR="005B5B4F" w:rsidRPr="002F30AC" w:rsidRDefault="005B5B4F" w:rsidP="00A9466A">
      <w:pPr>
        <w:jc w:val="center"/>
        <w:rPr>
          <w:rFonts w:cstheme="minorHAnsi"/>
          <w:b/>
          <w:bCs/>
          <w:sz w:val="56"/>
          <w:szCs w:val="56"/>
        </w:rPr>
      </w:pPr>
    </w:p>
    <w:p w14:paraId="46192736" w14:textId="77777777" w:rsidR="004F04E9" w:rsidRDefault="004F04E9" w:rsidP="001E04F1">
      <w:pPr>
        <w:rPr>
          <w:rFonts w:cstheme="minorHAnsi"/>
          <w:b/>
          <w:bCs/>
          <w:i/>
          <w:color w:val="5B9BD5" w:themeColor="accent1"/>
          <w:sz w:val="32"/>
          <w:szCs w:val="32"/>
        </w:rPr>
      </w:pPr>
    </w:p>
    <w:p w14:paraId="451CB21E" w14:textId="752536D2" w:rsidR="005B5B4F" w:rsidRPr="00467470" w:rsidRDefault="004F04E9" w:rsidP="001E04F1">
      <w:pPr>
        <w:rPr>
          <w:rFonts w:cstheme="minorHAnsi"/>
          <w:b/>
          <w:bCs/>
          <w:i/>
          <w:color w:val="5B9BD5" w:themeColor="accent1"/>
          <w:sz w:val="32"/>
          <w:szCs w:val="32"/>
        </w:rPr>
      </w:pPr>
      <w:r>
        <w:rPr>
          <w:rFonts w:cstheme="minorHAnsi"/>
          <w:b/>
          <w:bCs/>
          <w:i/>
          <w:noProof/>
          <w:color w:val="5B9BD5" w:themeColor="accent1"/>
          <w:sz w:val="32"/>
          <w:szCs w:val="32"/>
        </w:rPr>
        <w:drawing>
          <wp:anchor distT="0" distB="0" distL="114300" distR="114300" simplePos="0" relativeHeight="251660288" behindDoc="0" locked="0" layoutInCell="1" allowOverlap="1" wp14:anchorId="33078B6B" wp14:editId="4C780ABE">
            <wp:simplePos x="914400" y="1285875"/>
            <wp:positionH relativeFrom="margin">
              <wp:align>left</wp:align>
            </wp:positionH>
            <wp:positionV relativeFrom="margin">
              <wp:align>top</wp:align>
            </wp:positionV>
            <wp:extent cx="1809750" cy="17716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771650"/>
                    </a:xfrm>
                    <a:prstGeom prst="rect">
                      <a:avLst/>
                    </a:prstGeom>
                    <a:noFill/>
                  </pic:spPr>
                </pic:pic>
              </a:graphicData>
            </a:graphic>
            <wp14:sizeRelH relativeFrom="margin">
              <wp14:pctWidth>0</wp14:pctWidth>
            </wp14:sizeRelH>
            <wp14:sizeRelV relativeFrom="margin">
              <wp14:pctHeight>0</wp14:pctHeight>
            </wp14:sizeRelV>
          </wp:anchor>
        </w:drawing>
      </w:r>
      <w:r w:rsidR="001E04F1" w:rsidRPr="00467470">
        <w:rPr>
          <w:rFonts w:cstheme="minorHAnsi"/>
          <w:b/>
          <w:bCs/>
          <w:i/>
          <w:color w:val="5B9BD5" w:themeColor="accent1"/>
          <w:sz w:val="32"/>
          <w:szCs w:val="32"/>
        </w:rPr>
        <w:t>Advancing the MHM Agenda</w:t>
      </w:r>
      <w:r w:rsidR="005B5B4F" w:rsidRPr="00467470">
        <w:rPr>
          <w:rFonts w:cstheme="minorHAnsi"/>
          <w:b/>
          <w:bCs/>
          <w:i/>
          <w:color w:val="5B9BD5" w:themeColor="accent1"/>
          <w:sz w:val="32"/>
          <w:szCs w:val="32"/>
        </w:rPr>
        <w:t xml:space="preserve"> </w:t>
      </w:r>
    </w:p>
    <w:p w14:paraId="78EA073B" w14:textId="4A213E9A" w:rsidR="00A047F2" w:rsidRPr="002F30AC" w:rsidRDefault="00A976CD" w:rsidP="00A976CD">
      <w:pPr>
        <w:jc w:val="both"/>
        <w:rPr>
          <w:rFonts w:eastAsia="Times New Roman" w:cstheme="minorHAnsi"/>
          <w:sz w:val="24"/>
          <w:szCs w:val="24"/>
        </w:rPr>
      </w:pPr>
      <w:r w:rsidRPr="002F30AC">
        <w:rPr>
          <w:rFonts w:eastAsia="Times New Roman" w:cstheme="minorHAnsi"/>
          <w:sz w:val="24"/>
          <w:szCs w:val="24"/>
        </w:rPr>
        <w:t>GIZ considers the Provincial Menstrual</w:t>
      </w:r>
      <w:r w:rsidR="00A40C3E">
        <w:rPr>
          <w:rFonts w:eastAsia="Times New Roman" w:cstheme="minorHAnsi"/>
          <w:sz w:val="24"/>
          <w:szCs w:val="24"/>
        </w:rPr>
        <w:t xml:space="preserve"> health &amp;</w:t>
      </w:r>
      <w:r w:rsidRPr="002F30AC">
        <w:rPr>
          <w:rFonts w:eastAsia="Times New Roman" w:cstheme="minorHAnsi"/>
          <w:sz w:val="24"/>
          <w:szCs w:val="24"/>
        </w:rPr>
        <w:t xml:space="preserve"> Hygiene Management (MHM) initiative for Balochistan crucial due to its potential to significantly improve the lives of women and girls in the province. Menstrual</w:t>
      </w:r>
      <w:r w:rsidR="00A40C3E">
        <w:rPr>
          <w:rFonts w:eastAsia="Times New Roman" w:cstheme="minorHAnsi"/>
          <w:sz w:val="24"/>
          <w:szCs w:val="24"/>
        </w:rPr>
        <w:t xml:space="preserve"> health &amp;</w:t>
      </w:r>
      <w:r w:rsidRPr="002F30AC">
        <w:rPr>
          <w:rFonts w:eastAsia="Times New Roman" w:cstheme="minorHAnsi"/>
          <w:sz w:val="24"/>
          <w:szCs w:val="24"/>
        </w:rPr>
        <w:t xml:space="preserve"> hygiene is a fundamental aspect of health and well-being, and addressing the current gaps is essential for achieving gender equality and empowering women. </w:t>
      </w:r>
    </w:p>
    <w:p w14:paraId="45245693" w14:textId="77777777" w:rsidR="00A976CD" w:rsidRPr="002F30AC" w:rsidRDefault="00A976CD" w:rsidP="00A976CD">
      <w:pPr>
        <w:jc w:val="both"/>
        <w:rPr>
          <w:rFonts w:eastAsia="Times New Roman" w:cstheme="minorHAnsi"/>
          <w:sz w:val="24"/>
          <w:szCs w:val="24"/>
        </w:rPr>
      </w:pPr>
      <w:r w:rsidRPr="002F30AC">
        <w:rPr>
          <w:rFonts w:eastAsia="Times New Roman" w:cstheme="minorHAnsi"/>
          <w:sz w:val="24"/>
          <w:szCs w:val="24"/>
        </w:rPr>
        <w:t>The absence of adequate MHM facilities has far-reaching negative impacts, from health complications to educational setbacks and economic losses. Therefore, it is imperative to address these issues through a comprehensive and inclusive policy.</w:t>
      </w:r>
    </w:p>
    <w:p w14:paraId="1E1A0DDC" w14:textId="6E577DDC" w:rsidR="00A976CD" w:rsidRPr="002F30AC" w:rsidRDefault="00A976CD" w:rsidP="00A976CD">
      <w:pPr>
        <w:jc w:val="both"/>
        <w:rPr>
          <w:rFonts w:eastAsia="Times New Roman" w:cstheme="minorHAnsi"/>
          <w:sz w:val="24"/>
          <w:szCs w:val="24"/>
        </w:rPr>
      </w:pPr>
      <w:r w:rsidRPr="002F30AC">
        <w:rPr>
          <w:rFonts w:eastAsia="Times New Roman" w:cstheme="minorHAnsi"/>
          <w:sz w:val="24"/>
          <w:szCs w:val="24"/>
        </w:rPr>
        <w:t xml:space="preserve">The role of the Provincial Health Department and the Menstrual </w:t>
      </w:r>
      <w:r w:rsidR="00A40C3E">
        <w:rPr>
          <w:rFonts w:eastAsia="Times New Roman" w:cstheme="minorHAnsi"/>
          <w:sz w:val="24"/>
          <w:szCs w:val="24"/>
        </w:rPr>
        <w:t xml:space="preserve">Health &amp; </w:t>
      </w:r>
      <w:r w:rsidRPr="002F30AC">
        <w:rPr>
          <w:rFonts w:eastAsia="Times New Roman" w:cstheme="minorHAnsi"/>
          <w:sz w:val="24"/>
          <w:szCs w:val="24"/>
        </w:rPr>
        <w:t xml:space="preserve">Hygiene Management Working Group (MHMWG) Secretariat Balochistan in spearheading this initiative is commendable. Their leadership and dedication have been instrumental in shaping an inclusive MHM Policy that caters to the unique needs of all women and girls, including </w:t>
      </w:r>
      <w:r w:rsidR="001E0C8C">
        <w:rPr>
          <w:rFonts w:eastAsia="Times New Roman" w:cstheme="minorHAnsi"/>
          <w:sz w:val="24"/>
          <w:szCs w:val="24"/>
        </w:rPr>
        <w:t>people with different abilities.</w:t>
      </w:r>
    </w:p>
    <w:p w14:paraId="68927D32" w14:textId="487272AF" w:rsidR="00A976CD" w:rsidRPr="002F30AC" w:rsidRDefault="00A976CD" w:rsidP="00A976CD">
      <w:pPr>
        <w:jc w:val="both"/>
        <w:rPr>
          <w:rFonts w:eastAsia="Times New Roman" w:cstheme="minorHAnsi"/>
          <w:sz w:val="24"/>
          <w:szCs w:val="24"/>
        </w:rPr>
      </w:pPr>
      <w:r w:rsidRPr="002F30AC">
        <w:rPr>
          <w:rFonts w:eastAsia="Times New Roman" w:cstheme="minorHAnsi"/>
          <w:sz w:val="24"/>
          <w:szCs w:val="24"/>
        </w:rPr>
        <w:t>The implementation of this policy will help ensure that every woman and girl in Balochistan can manage her menstrual</w:t>
      </w:r>
      <w:r w:rsidR="00A40C3E">
        <w:rPr>
          <w:rFonts w:eastAsia="Times New Roman" w:cstheme="minorHAnsi"/>
          <w:sz w:val="24"/>
          <w:szCs w:val="24"/>
        </w:rPr>
        <w:t xml:space="preserve"> health &amp;</w:t>
      </w:r>
      <w:r w:rsidRPr="002F30AC">
        <w:rPr>
          <w:rFonts w:eastAsia="Times New Roman" w:cstheme="minorHAnsi"/>
          <w:sz w:val="24"/>
          <w:szCs w:val="24"/>
        </w:rPr>
        <w:t xml:space="preserve"> hygiene with dignity and safety. By addressing cultural taboos, improving access to sanitary products, and enhancing sanitation facilities, we can create a supportive environment that enables women and girls to thrive. This initiative will not only improve health outcomes but also enhance educational and economic opportunities for women and girls in the province.</w:t>
      </w:r>
    </w:p>
    <w:p w14:paraId="56D9E3EB" w14:textId="77777777" w:rsidR="00A047F2" w:rsidRPr="002F30AC" w:rsidRDefault="00A976CD" w:rsidP="00A976CD">
      <w:pPr>
        <w:jc w:val="both"/>
        <w:rPr>
          <w:rFonts w:eastAsia="Times New Roman" w:cstheme="minorHAnsi"/>
          <w:sz w:val="24"/>
          <w:szCs w:val="24"/>
        </w:rPr>
      </w:pPr>
      <w:r w:rsidRPr="002F30AC">
        <w:rPr>
          <w:rFonts w:eastAsia="Times New Roman" w:cstheme="minorHAnsi"/>
          <w:sz w:val="24"/>
          <w:szCs w:val="24"/>
        </w:rPr>
        <w:t xml:space="preserve">GIZ is proud to support this initiative and will continue to provide the necessary backing for the follow-up steps needed to implement this policy effectively. </w:t>
      </w:r>
    </w:p>
    <w:p w14:paraId="000998C6" w14:textId="353FA4FF" w:rsidR="00A976CD" w:rsidRPr="002F30AC" w:rsidRDefault="00A976CD" w:rsidP="00A976CD">
      <w:pPr>
        <w:jc w:val="both"/>
        <w:rPr>
          <w:rFonts w:eastAsia="Times New Roman" w:cstheme="minorHAnsi"/>
          <w:sz w:val="24"/>
          <w:szCs w:val="24"/>
        </w:rPr>
      </w:pPr>
      <w:r w:rsidRPr="002F30AC">
        <w:rPr>
          <w:rFonts w:eastAsia="Times New Roman" w:cstheme="minorHAnsi"/>
          <w:sz w:val="24"/>
          <w:szCs w:val="24"/>
        </w:rPr>
        <w:t>We believe that with concerted efforts and strong partnerships, we can create a more equitable and healthy future for the women and girls of Balochistan. Together, we can ensure that menstrual</w:t>
      </w:r>
      <w:r w:rsidR="00A40C3E">
        <w:rPr>
          <w:rFonts w:eastAsia="Times New Roman" w:cstheme="minorHAnsi"/>
          <w:sz w:val="24"/>
          <w:szCs w:val="24"/>
        </w:rPr>
        <w:t xml:space="preserve"> health &amp;</w:t>
      </w:r>
      <w:r w:rsidRPr="002F30AC">
        <w:rPr>
          <w:rFonts w:eastAsia="Times New Roman" w:cstheme="minorHAnsi"/>
          <w:sz w:val="24"/>
          <w:szCs w:val="24"/>
        </w:rPr>
        <w:t xml:space="preserve"> hygiene management is no longer a barrier to the full participation of women and girls in society.</w:t>
      </w:r>
    </w:p>
    <w:p w14:paraId="1202E2A8" w14:textId="77777777" w:rsidR="00E43AE2" w:rsidRDefault="00E43AE2" w:rsidP="001E04F1">
      <w:pPr>
        <w:rPr>
          <w:rFonts w:cstheme="minorHAnsi"/>
          <w:bCs/>
          <w:i/>
          <w:sz w:val="24"/>
          <w:szCs w:val="24"/>
        </w:rPr>
      </w:pPr>
    </w:p>
    <w:p w14:paraId="47F3C71C" w14:textId="77777777" w:rsidR="001E04F1" w:rsidRDefault="001E04F1" w:rsidP="001E04F1">
      <w:pPr>
        <w:rPr>
          <w:rFonts w:cstheme="minorHAnsi"/>
          <w:bCs/>
          <w:i/>
          <w:sz w:val="24"/>
          <w:szCs w:val="24"/>
        </w:rPr>
      </w:pPr>
      <w:r w:rsidRPr="001E04F1">
        <w:rPr>
          <w:rFonts w:cstheme="minorHAnsi"/>
          <w:bCs/>
          <w:i/>
          <w:sz w:val="24"/>
          <w:szCs w:val="24"/>
        </w:rPr>
        <w:t>Hashim Khan </w:t>
      </w:r>
    </w:p>
    <w:p w14:paraId="6E2A5F1F" w14:textId="7F616CA2" w:rsidR="001E04F1" w:rsidRDefault="001E04F1" w:rsidP="001E04F1">
      <w:pPr>
        <w:rPr>
          <w:rFonts w:cstheme="minorHAnsi"/>
          <w:bCs/>
          <w:i/>
          <w:sz w:val="24"/>
          <w:szCs w:val="24"/>
        </w:rPr>
      </w:pPr>
      <w:r>
        <w:rPr>
          <w:rFonts w:cstheme="minorHAnsi"/>
          <w:bCs/>
          <w:i/>
          <w:sz w:val="24"/>
          <w:szCs w:val="24"/>
        </w:rPr>
        <w:t>Country Coordinator</w:t>
      </w:r>
      <w:r w:rsidR="00CB1D26">
        <w:rPr>
          <w:rFonts w:cstheme="minorHAnsi"/>
          <w:bCs/>
          <w:i/>
          <w:sz w:val="24"/>
          <w:szCs w:val="24"/>
        </w:rPr>
        <w:t xml:space="preserve">, </w:t>
      </w:r>
      <w:r w:rsidR="00CB1D26" w:rsidRPr="00CB1D26">
        <w:rPr>
          <w:rFonts w:cstheme="minorHAnsi"/>
          <w:bCs/>
          <w:i/>
          <w:sz w:val="24"/>
          <w:szCs w:val="24"/>
        </w:rPr>
        <w:t>Sanitation for Millions (S4M)</w:t>
      </w:r>
    </w:p>
    <w:p w14:paraId="6A9009BE" w14:textId="77777777" w:rsidR="001E04F1" w:rsidRPr="001E04F1" w:rsidRDefault="001E04F1" w:rsidP="001E04F1">
      <w:pPr>
        <w:rPr>
          <w:rFonts w:cstheme="minorHAnsi"/>
          <w:bCs/>
          <w:sz w:val="24"/>
          <w:szCs w:val="24"/>
        </w:rPr>
      </w:pPr>
      <w:r>
        <w:rPr>
          <w:rFonts w:cstheme="minorHAnsi"/>
          <w:bCs/>
          <w:i/>
          <w:sz w:val="24"/>
          <w:szCs w:val="24"/>
        </w:rPr>
        <w:t xml:space="preserve"> GIZ</w:t>
      </w:r>
      <w:r w:rsidRPr="001E04F1">
        <w:rPr>
          <w:rFonts w:cstheme="minorHAnsi"/>
          <w:bCs/>
          <w:i/>
          <w:sz w:val="24"/>
          <w:szCs w:val="24"/>
        </w:rPr>
        <w:t xml:space="preserve"> Pakistan</w:t>
      </w:r>
    </w:p>
    <w:p w14:paraId="13BE05D3" w14:textId="77777777" w:rsidR="00E43AE2" w:rsidRDefault="00E43AE2" w:rsidP="00A63A96">
      <w:pPr>
        <w:rPr>
          <w:rFonts w:cstheme="minorHAnsi"/>
          <w:b/>
          <w:bCs/>
          <w:sz w:val="24"/>
          <w:szCs w:val="24"/>
        </w:rPr>
      </w:pPr>
    </w:p>
    <w:p w14:paraId="1AD3CBC9" w14:textId="77777777" w:rsidR="004E7BA4" w:rsidRDefault="004E7BA4" w:rsidP="00A63A96">
      <w:pPr>
        <w:rPr>
          <w:rFonts w:cstheme="minorHAnsi"/>
          <w:b/>
          <w:bCs/>
          <w:sz w:val="24"/>
          <w:szCs w:val="24"/>
        </w:rPr>
      </w:pPr>
    </w:p>
    <w:p w14:paraId="4A3D8BF3" w14:textId="77777777" w:rsidR="004E7BA4" w:rsidRDefault="004E7BA4" w:rsidP="00A63A96">
      <w:pPr>
        <w:rPr>
          <w:rFonts w:cstheme="minorHAnsi"/>
          <w:b/>
          <w:bCs/>
          <w:sz w:val="24"/>
          <w:szCs w:val="24"/>
        </w:rPr>
      </w:pPr>
    </w:p>
    <w:p w14:paraId="1EBDF4AF" w14:textId="77777777" w:rsidR="00D22237" w:rsidRPr="002F30AC" w:rsidRDefault="006509C6" w:rsidP="00A63A96">
      <w:pPr>
        <w:rPr>
          <w:rFonts w:cstheme="minorHAnsi"/>
          <w:b/>
          <w:bCs/>
          <w:sz w:val="24"/>
          <w:szCs w:val="24"/>
        </w:rPr>
      </w:pPr>
      <w:r>
        <w:rPr>
          <w:rFonts w:cstheme="minorHAnsi"/>
          <w:b/>
          <w:bCs/>
          <w:sz w:val="24"/>
          <w:szCs w:val="24"/>
        </w:rPr>
        <w:t>Content (To be completed once finalized)</w:t>
      </w:r>
    </w:p>
    <w:p w14:paraId="78609BC3" w14:textId="77777777" w:rsidR="009C31F5" w:rsidRPr="002F30AC" w:rsidRDefault="009C31F5" w:rsidP="009C31F5">
      <w:pPr>
        <w:pStyle w:val="Heading1"/>
        <w:numPr>
          <w:ilvl w:val="0"/>
          <w:numId w:val="44"/>
        </w:numPr>
        <w:rPr>
          <w:rFonts w:asciiTheme="minorHAnsi" w:hAnsiTheme="minorHAnsi" w:cstheme="minorHAnsi"/>
          <w:b/>
          <w:bCs/>
          <w:sz w:val="24"/>
          <w:szCs w:val="24"/>
        </w:rPr>
      </w:pPr>
      <w:r w:rsidRPr="002F30AC">
        <w:rPr>
          <w:rFonts w:asciiTheme="minorHAnsi" w:hAnsiTheme="minorHAnsi" w:cstheme="minorHAnsi"/>
          <w:b/>
          <w:bCs/>
          <w:sz w:val="24"/>
          <w:szCs w:val="24"/>
        </w:rPr>
        <w:t>Introduction</w:t>
      </w:r>
    </w:p>
    <w:p w14:paraId="2D447EE7" w14:textId="77777777" w:rsidR="009C31F5" w:rsidRPr="002F30AC" w:rsidRDefault="009C31F5" w:rsidP="009C31F5">
      <w:pPr>
        <w:pStyle w:val="Heading1"/>
        <w:numPr>
          <w:ilvl w:val="1"/>
          <w:numId w:val="44"/>
        </w:numPr>
        <w:rPr>
          <w:rFonts w:asciiTheme="minorHAnsi" w:hAnsiTheme="minorHAnsi" w:cstheme="minorHAnsi"/>
          <w:b/>
          <w:bCs/>
          <w:sz w:val="24"/>
          <w:szCs w:val="24"/>
        </w:rPr>
      </w:pPr>
      <w:r w:rsidRPr="002F30AC">
        <w:rPr>
          <w:rFonts w:asciiTheme="minorHAnsi" w:hAnsiTheme="minorHAnsi" w:cstheme="minorHAnsi"/>
          <w:b/>
          <w:bCs/>
          <w:sz w:val="24"/>
          <w:szCs w:val="24"/>
        </w:rPr>
        <w:t>1.1 Situational Analysis</w:t>
      </w:r>
    </w:p>
    <w:p w14:paraId="37C52F85" w14:textId="77777777" w:rsidR="009C31F5" w:rsidRPr="002F30AC" w:rsidRDefault="009C31F5" w:rsidP="009C31F5">
      <w:pPr>
        <w:pStyle w:val="Heading1"/>
        <w:numPr>
          <w:ilvl w:val="2"/>
          <w:numId w:val="44"/>
        </w:numPr>
        <w:rPr>
          <w:rFonts w:asciiTheme="minorHAnsi" w:hAnsiTheme="minorHAnsi" w:cstheme="minorHAnsi"/>
          <w:b/>
          <w:bCs/>
          <w:sz w:val="24"/>
          <w:szCs w:val="24"/>
        </w:rPr>
      </w:pPr>
      <w:r w:rsidRPr="002F30AC">
        <w:rPr>
          <w:rFonts w:asciiTheme="minorHAnsi" w:hAnsiTheme="minorHAnsi" w:cstheme="minorHAnsi"/>
          <w:b/>
          <w:bCs/>
          <w:sz w:val="24"/>
          <w:szCs w:val="24"/>
        </w:rPr>
        <w:t>1.1.1 Information, Knowledge, and Awareness on Menstruation</w:t>
      </w:r>
    </w:p>
    <w:p w14:paraId="22BCE5B9" w14:textId="77777777" w:rsidR="009C31F5" w:rsidRPr="002F30AC" w:rsidRDefault="009C31F5" w:rsidP="009C31F5">
      <w:pPr>
        <w:pStyle w:val="Heading1"/>
        <w:numPr>
          <w:ilvl w:val="2"/>
          <w:numId w:val="44"/>
        </w:numPr>
        <w:rPr>
          <w:rFonts w:asciiTheme="minorHAnsi" w:hAnsiTheme="minorHAnsi" w:cstheme="minorHAnsi"/>
          <w:b/>
          <w:bCs/>
          <w:sz w:val="24"/>
          <w:szCs w:val="24"/>
        </w:rPr>
      </w:pPr>
      <w:r w:rsidRPr="002F30AC">
        <w:rPr>
          <w:rFonts w:asciiTheme="minorHAnsi" w:hAnsiTheme="minorHAnsi" w:cstheme="minorHAnsi"/>
          <w:b/>
          <w:bCs/>
          <w:sz w:val="24"/>
          <w:szCs w:val="24"/>
        </w:rPr>
        <w:t>1.1.2 Cultural Taboos and Myths</w:t>
      </w:r>
    </w:p>
    <w:p w14:paraId="43C5ACF8" w14:textId="77777777" w:rsidR="009C31F5" w:rsidRPr="002F30AC" w:rsidRDefault="009C31F5" w:rsidP="009C31F5">
      <w:pPr>
        <w:pStyle w:val="Heading1"/>
        <w:numPr>
          <w:ilvl w:val="2"/>
          <w:numId w:val="44"/>
        </w:numPr>
        <w:rPr>
          <w:rFonts w:asciiTheme="minorHAnsi" w:hAnsiTheme="minorHAnsi" w:cstheme="minorHAnsi"/>
          <w:b/>
          <w:bCs/>
          <w:sz w:val="24"/>
          <w:szCs w:val="24"/>
        </w:rPr>
      </w:pPr>
      <w:r w:rsidRPr="002F30AC">
        <w:rPr>
          <w:rFonts w:asciiTheme="minorHAnsi" w:hAnsiTheme="minorHAnsi" w:cstheme="minorHAnsi"/>
          <w:b/>
          <w:bCs/>
          <w:sz w:val="24"/>
          <w:szCs w:val="24"/>
        </w:rPr>
        <w:t>1.1.3 MHM in Learning Institutions</w:t>
      </w:r>
    </w:p>
    <w:p w14:paraId="118979DE" w14:textId="77777777" w:rsidR="009C31F5" w:rsidRPr="002F30AC" w:rsidRDefault="009C31F5" w:rsidP="009C31F5">
      <w:pPr>
        <w:pStyle w:val="Heading1"/>
        <w:numPr>
          <w:ilvl w:val="2"/>
          <w:numId w:val="44"/>
        </w:numPr>
        <w:rPr>
          <w:rFonts w:asciiTheme="minorHAnsi" w:hAnsiTheme="minorHAnsi" w:cstheme="minorHAnsi"/>
          <w:b/>
          <w:bCs/>
          <w:sz w:val="24"/>
          <w:szCs w:val="24"/>
        </w:rPr>
      </w:pPr>
      <w:r w:rsidRPr="002F30AC">
        <w:rPr>
          <w:rFonts w:asciiTheme="minorHAnsi" w:hAnsiTheme="minorHAnsi" w:cstheme="minorHAnsi"/>
          <w:b/>
          <w:bCs/>
          <w:sz w:val="24"/>
          <w:szCs w:val="24"/>
        </w:rPr>
        <w:t>1.1.4 Safe Disposal of Menstrual Waste</w:t>
      </w:r>
    </w:p>
    <w:p w14:paraId="6214EFF8" w14:textId="77777777" w:rsidR="009C31F5" w:rsidRPr="002F30AC" w:rsidRDefault="009C31F5" w:rsidP="009C31F5">
      <w:pPr>
        <w:pStyle w:val="Heading1"/>
        <w:numPr>
          <w:ilvl w:val="0"/>
          <w:numId w:val="44"/>
        </w:numPr>
        <w:rPr>
          <w:rFonts w:asciiTheme="minorHAnsi" w:hAnsiTheme="minorHAnsi" w:cstheme="minorHAnsi"/>
          <w:b/>
          <w:bCs/>
          <w:sz w:val="24"/>
          <w:szCs w:val="24"/>
        </w:rPr>
      </w:pPr>
      <w:r w:rsidRPr="002F30AC">
        <w:rPr>
          <w:rFonts w:asciiTheme="minorHAnsi" w:hAnsiTheme="minorHAnsi" w:cstheme="minorHAnsi"/>
          <w:b/>
          <w:bCs/>
          <w:sz w:val="24"/>
          <w:szCs w:val="24"/>
        </w:rPr>
        <w:t>International Policy Context</w:t>
      </w:r>
    </w:p>
    <w:p w14:paraId="5846F162" w14:textId="77777777" w:rsidR="009C31F5" w:rsidRPr="002F30AC" w:rsidRDefault="009C31F5" w:rsidP="009C31F5">
      <w:pPr>
        <w:pStyle w:val="Heading1"/>
        <w:numPr>
          <w:ilvl w:val="1"/>
          <w:numId w:val="44"/>
        </w:numPr>
        <w:rPr>
          <w:rFonts w:asciiTheme="minorHAnsi" w:hAnsiTheme="minorHAnsi" w:cstheme="minorHAnsi"/>
          <w:b/>
          <w:bCs/>
          <w:sz w:val="24"/>
          <w:szCs w:val="24"/>
        </w:rPr>
      </w:pPr>
      <w:r w:rsidRPr="002F30AC">
        <w:rPr>
          <w:rFonts w:asciiTheme="minorHAnsi" w:hAnsiTheme="minorHAnsi" w:cstheme="minorHAnsi"/>
          <w:b/>
          <w:bCs/>
          <w:sz w:val="24"/>
          <w:szCs w:val="24"/>
        </w:rPr>
        <w:t>2.1 International Agreements and Conventions</w:t>
      </w:r>
    </w:p>
    <w:p w14:paraId="34A712D8" w14:textId="77777777" w:rsidR="009C31F5" w:rsidRPr="002F30AC" w:rsidRDefault="009C31F5" w:rsidP="009C31F5">
      <w:pPr>
        <w:pStyle w:val="Heading1"/>
        <w:numPr>
          <w:ilvl w:val="1"/>
          <w:numId w:val="44"/>
        </w:numPr>
        <w:rPr>
          <w:rFonts w:asciiTheme="minorHAnsi" w:hAnsiTheme="minorHAnsi" w:cstheme="minorHAnsi"/>
          <w:b/>
          <w:bCs/>
          <w:sz w:val="24"/>
          <w:szCs w:val="24"/>
        </w:rPr>
      </w:pPr>
      <w:r w:rsidRPr="002F30AC">
        <w:rPr>
          <w:rFonts w:asciiTheme="minorHAnsi" w:hAnsiTheme="minorHAnsi" w:cstheme="minorHAnsi"/>
          <w:b/>
          <w:bCs/>
          <w:sz w:val="24"/>
          <w:szCs w:val="24"/>
        </w:rPr>
        <w:t>2.2 Sustainable Development Goals (SDGs)</w:t>
      </w:r>
    </w:p>
    <w:p w14:paraId="088AC4EF" w14:textId="77777777" w:rsidR="009C31F5" w:rsidRPr="002F30AC" w:rsidRDefault="009C31F5" w:rsidP="009C31F5">
      <w:pPr>
        <w:pStyle w:val="Heading1"/>
        <w:numPr>
          <w:ilvl w:val="0"/>
          <w:numId w:val="44"/>
        </w:numPr>
        <w:rPr>
          <w:rFonts w:asciiTheme="minorHAnsi" w:hAnsiTheme="minorHAnsi" w:cstheme="minorHAnsi"/>
          <w:b/>
          <w:bCs/>
          <w:sz w:val="24"/>
          <w:szCs w:val="24"/>
        </w:rPr>
      </w:pPr>
      <w:r w:rsidRPr="002F30AC">
        <w:rPr>
          <w:rFonts w:asciiTheme="minorHAnsi" w:hAnsiTheme="minorHAnsi" w:cstheme="minorHAnsi"/>
          <w:b/>
          <w:bCs/>
          <w:sz w:val="24"/>
          <w:szCs w:val="24"/>
        </w:rPr>
        <w:t>National Policy Context</w:t>
      </w:r>
    </w:p>
    <w:p w14:paraId="4EB1BDD8" w14:textId="77777777" w:rsidR="009C31F5" w:rsidRPr="002F30AC" w:rsidRDefault="009C31F5" w:rsidP="009C31F5">
      <w:pPr>
        <w:pStyle w:val="Heading1"/>
        <w:numPr>
          <w:ilvl w:val="0"/>
          <w:numId w:val="44"/>
        </w:numPr>
        <w:rPr>
          <w:rFonts w:asciiTheme="minorHAnsi" w:hAnsiTheme="minorHAnsi" w:cstheme="minorHAnsi"/>
          <w:b/>
          <w:bCs/>
          <w:sz w:val="24"/>
          <w:szCs w:val="24"/>
        </w:rPr>
      </w:pPr>
      <w:r w:rsidRPr="002F30AC">
        <w:rPr>
          <w:rFonts w:asciiTheme="minorHAnsi" w:hAnsiTheme="minorHAnsi" w:cstheme="minorHAnsi"/>
          <w:b/>
          <w:bCs/>
          <w:sz w:val="24"/>
          <w:szCs w:val="24"/>
        </w:rPr>
        <w:t>Provincial MHM Policy Framework</w:t>
      </w:r>
    </w:p>
    <w:p w14:paraId="13CCEA14" w14:textId="77777777" w:rsidR="009C31F5" w:rsidRPr="002F30AC" w:rsidRDefault="009C31F5" w:rsidP="009C31F5">
      <w:pPr>
        <w:pStyle w:val="Heading1"/>
        <w:numPr>
          <w:ilvl w:val="1"/>
          <w:numId w:val="44"/>
        </w:numPr>
        <w:rPr>
          <w:rFonts w:asciiTheme="minorHAnsi" w:hAnsiTheme="minorHAnsi" w:cstheme="minorHAnsi"/>
          <w:b/>
          <w:bCs/>
          <w:sz w:val="24"/>
          <w:szCs w:val="24"/>
        </w:rPr>
      </w:pPr>
      <w:r w:rsidRPr="002F30AC">
        <w:rPr>
          <w:rFonts w:asciiTheme="minorHAnsi" w:hAnsiTheme="minorHAnsi" w:cstheme="minorHAnsi"/>
          <w:b/>
          <w:bCs/>
          <w:sz w:val="24"/>
          <w:szCs w:val="24"/>
        </w:rPr>
        <w:t>4.1 Objectives</w:t>
      </w:r>
    </w:p>
    <w:p w14:paraId="373CB63E" w14:textId="77777777" w:rsidR="009C31F5" w:rsidRPr="002F30AC" w:rsidRDefault="009C31F5" w:rsidP="009C31F5">
      <w:pPr>
        <w:pStyle w:val="Heading1"/>
        <w:numPr>
          <w:ilvl w:val="1"/>
          <w:numId w:val="44"/>
        </w:numPr>
        <w:rPr>
          <w:rFonts w:asciiTheme="minorHAnsi" w:hAnsiTheme="minorHAnsi" w:cstheme="minorHAnsi"/>
          <w:b/>
          <w:bCs/>
          <w:sz w:val="24"/>
          <w:szCs w:val="24"/>
        </w:rPr>
      </w:pPr>
      <w:r w:rsidRPr="002F30AC">
        <w:rPr>
          <w:rFonts w:asciiTheme="minorHAnsi" w:hAnsiTheme="minorHAnsi" w:cstheme="minorHAnsi"/>
          <w:b/>
          <w:bCs/>
          <w:sz w:val="24"/>
          <w:szCs w:val="24"/>
        </w:rPr>
        <w:t>4.2 Policy Directions</w:t>
      </w:r>
    </w:p>
    <w:p w14:paraId="2F282C1C" w14:textId="77777777" w:rsidR="009C31F5" w:rsidRPr="002F30AC" w:rsidRDefault="009C31F5" w:rsidP="009C31F5">
      <w:pPr>
        <w:pStyle w:val="Heading1"/>
        <w:numPr>
          <w:ilvl w:val="0"/>
          <w:numId w:val="44"/>
        </w:numPr>
        <w:rPr>
          <w:rFonts w:asciiTheme="minorHAnsi" w:hAnsiTheme="minorHAnsi" w:cstheme="minorHAnsi"/>
          <w:b/>
          <w:bCs/>
          <w:sz w:val="24"/>
          <w:szCs w:val="24"/>
        </w:rPr>
      </w:pPr>
      <w:r w:rsidRPr="002F30AC">
        <w:rPr>
          <w:rFonts w:asciiTheme="minorHAnsi" w:hAnsiTheme="minorHAnsi" w:cstheme="minorHAnsi"/>
          <w:b/>
          <w:bCs/>
          <w:sz w:val="24"/>
          <w:szCs w:val="24"/>
        </w:rPr>
        <w:t>Implementation Strategy</w:t>
      </w:r>
    </w:p>
    <w:p w14:paraId="333101DE" w14:textId="77777777" w:rsidR="009C31F5" w:rsidRPr="002F30AC" w:rsidRDefault="009C31F5" w:rsidP="009C31F5">
      <w:pPr>
        <w:pStyle w:val="Heading1"/>
        <w:numPr>
          <w:ilvl w:val="1"/>
          <w:numId w:val="44"/>
        </w:numPr>
        <w:rPr>
          <w:rFonts w:asciiTheme="minorHAnsi" w:hAnsiTheme="minorHAnsi" w:cstheme="minorHAnsi"/>
          <w:b/>
          <w:bCs/>
          <w:sz w:val="24"/>
          <w:szCs w:val="24"/>
        </w:rPr>
      </w:pPr>
      <w:r w:rsidRPr="002F30AC">
        <w:rPr>
          <w:rFonts w:asciiTheme="minorHAnsi" w:hAnsiTheme="minorHAnsi" w:cstheme="minorHAnsi"/>
          <w:b/>
          <w:bCs/>
          <w:sz w:val="24"/>
          <w:szCs w:val="24"/>
        </w:rPr>
        <w:t>5.1 Roles and Responsibilities</w:t>
      </w:r>
    </w:p>
    <w:p w14:paraId="7A21775D" w14:textId="77777777" w:rsidR="009C31F5" w:rsidRPr="002F30AC" w:rsidRDefault="009C31F5" w:rsidP="009C31F5">
      <w:pPr>
        <w:pStyle w:val="Heading1"/>
        <w:numPr>
          <w:ilvl w:val="1"/>
          <w:numId w:val="44"/>
        </w:numPr>
        <w:rPr>
          <w:rFonts w:asciiTheme="minorHAnsi" w:hAnsiTheme="minorHAnsi" w:cstheme="minorHAnsi"/>
          <w:b/>
          <w:bCs/>
          <w:sz w:val="24"/>
          <w:szCs w:val="24"/>
        </w:rPr>
      </w:pPr>
      <w:r w:rsidRPr="002F30AC">
        <w:rPr>
          <w:rFonts w:asciiTheme="minorHAnsi" w:hAnsiTheme="minorHAnsi" w:cstheme="minorHAnsi"/>
          <w:b/>
          <w:bCs/>
          <w:sz w:val="24"/>
          <w:szCs w:val="24"/>
        </w:rPr>
        <w:t>5.2 Capacity Building</w:t>
      </w:r>
    </w:p>
    <w:p w14:paraId="70ED2331" w14:textId="77777777" w:rsidR="009C31F5" w:rsidRPr="002F30AC" w:rsidRDefault="009C31F5" w:rsidP="009C31F5">
      <w:pPr>
        <w:pStyle w:val="Heading1"/>
        <w:numPr>
          <w:ilvl w:val="1"/>
          <w:numId w:val="44"/>
        </w:numPr>
        <w:rPr>
          <w:rFonts w:asciiTheme="minorHAnsi" w:hAnsiTheme="minorHAnsi" w:cstheme="minorHAnsi"/>
          <w:b/>
          <w:bCs/>
          <w:sz w:val="24"/>
          <w:szCs w:val="24"/>
        </w:rPr>
      </w:pPr>
      <w:r w:rsidRPr="002F30AC">
        <w:rPr>
          <w:rFonts w:asciiTheme="minorHAnsi" w:hAnsiTheme="minorHAnsi" w:cstheme="minorHAnsi"/>
          <w:b/>
          <w:bCs/>
          <w:sz w:val="24"/>
          <w:szCs w:val="24"/>
        </w:rPr>
        <w:t>5.3 Awareness Campaigns</w:t>
      </w:r>
    </w:p>
    <w:p w14:paraId="546C0B1B" w14:textId="77777777" w:rsidR="009C31F5" w:rsidRPr="002F30AC" w:rsidRDefault="009C31F5" w:rsidP="009C31F5">
      <w:pPr>
        <w:pStyle w:val="Heading1"/>
        <w:numPr>
          <w:ilvl w:val="1"/>
          <w:numId w:val="44"/>
        </w:numPr>
        <w:rPr>
          <w:rFonts w:asciiTheme="minorHAnsi" w:hAnsiTheme="minorHAnsi" w:cstheme="minorHAnsi"/>
          <w:b/>
          <w:bCs/>
          <w:sz w:val="24"/>
          <w:szCs w:val="24"/>
        </w:rPr>
      </w:pPr>
      <w:r w:rsidRPr="002F30AC">
        <w:rPr>
          <w:rFonts w:asciiTheme="minorHAnsi" w:hAnsiTheme="minorHAnsi" w:cstheme="minorHAnsi"/>
          <w:b/>
          <w:bCs/>
          <w:sz w:val="24"/>
          <w:szCs w:val="24"/>
        </w:rPr>
        <w:t>5.4 Monitoring and Evaluation</w:t>
      </w:r>
    </w:p>
    <w:p w14:paraId="4FF2F1D6" w14:textId="77777777" w:rsidR="009C31F5" w:rsidRPr="002F30AC" w:rsidRDefault="009C31F5" w:rsidP="009C31F5">
      <w:pPr>
        <w:pStyle w:val="Heading1"/>
        <w:numPr>
          <w:ilvl w:val="0"/>
          <w:numId w:val="44"/>
        </w:numPr>
        <w:rPr>
          <w:rFonts w:asciiTheme="minorHAnsi" w:hAnsiTheme="minorHAnsi" w:cstheme="minorHAnsi"/>
          <w:b/>
          <w:bCs/>
          <w:sz w:val="24"/>
          <w:szCs w:val="24"/>
        </w:rPr>
      </w:pPr>
      <w:r w:rsidRPr="002F30AC">
        <w:rPr>
          <w:rFonts w:asciiTheme="minorHAnsi" w:hAnsiTheme="minorHAnsi" w:cstheme="minorHAnsi"/>
          <w:b/>
          <w:bCs/>
          <w:sz w:val="24"/>
          <w:szCs w:val="24"/>
        </w:rPr>
        <w:t>Conclusion</w:t>
      </w:r>
    </w:p>
    <w:p w14:paraId="36346F37" w14:textId="77777777" w:rsidR="00D22237" w:rsidRPr="002F30AC" w:rsidRDefault="00D22237" w:rsidP="00D22237">
      <w:pPr>
        <w:pStyle w:val="Heading1"/>
        <w:rPr>
          <w:rFonts w:asciiTheme="minorHAnsi" w:hAnsiTheme="minorHAnsi" w:cstheme="minorHAnsi"/>
          <w:b/>
          <w:bCs/>
          <w:sz w:val="24"/>
          <w:szCs w:val="24"/>
        </w:rPr>
      </w:pPr>
    </w:p>
    <w:p w14:paraId="149B6DF8" w14:textId="77777777" w:rsidR="00D22237" w:rsidRPr="002F30AC" w:rsidRDefault="00D22237" w:rsidP="00A63A96">
      <w:pPr>
        <w:rPr>
          <w:rFonts w:cstheme="minorHAnsi"/>
          <w:b/>
          <w:bCs/>
          <w:sz w:val="24"/>
          <w:szCs w:val="24"/>
        </w:rPr>
      </w:pPr>
    </w:p>
    <w:p w14:paraId="29D68688" w14:textId="77777777" w:rsidR="00D22237" w:rsidRPr="002F30AC" w:rsidRDefault="00D22237" w:rsidP="00A63A96">
      <w:pPr>
        <w:rPr>
          <w:rFonts w:cstheme="minorHAnsi"/>
          <w:b/>
          <w:bCs/>
          <w:sz w:val="24"/>
          <w:szCs w:val="24"/>
        </w:rPr>
      </w:pPr>
    </w:p>
    <w:p w14:paraId="25F3D52B" w14:textId="77777777" w:rsidR="00D22237" w:rsidRPr="002F30AC" w:rsidRDefault="00D22237" w:rsidP="00A63A96">
      <w:pPr>
        <w:rPr>
          <w:rFonts w:cstheme="minorHAnsi"/>
          <w:b/>
          <w:bCs/>
          <w:sz w:val="24"/>
          <w:szCs w:val="24"/>
        </w:rPr>
      </w:pPr>
      <w:bookmarkStart w:id="0" w:name="_GoBack"/>
      <w:bookmarkEnd w:id="0"/>
    </w:p>
    <w:p w14:paraId="16458A39" w14:textId="77777777" w:rsidR="00D22237" w:rsidRPr="002F30AC" w:rsidRDefault="005B5B4F" w:rsidP="00A63A96">
      <w:pPr>
        <w:rPr>
          <w:rFonts w:cstheme="minorHAnsi"/>
          <w:b/>
          <w:bCs/>
          <w:color w:val="5B9BD5" w:themeColor="accent1"/>
          <w:sz w:val="28"/>
          <w:szCs w:val="28"/>
        </w:rPr>
      </w:pPr>
      <w:r w:rsidRPr="002F30AC">
        <w:rPr>
          <w:rFonts w:cstheme="minorHAnsi"/>
          <w:b/>
          <w:bCs/>
          <w:color w:val="5B9BD5" w:themeColor="accent1"/>
          <w:sz w:val="28"/>
          <w:szCs w:val="28"/>
        </w:rPr>
        <w:t>Acronyms</w:t>
      </w:r>
      <w:r w:rsidR="00AE6D2C">
        <w:rPr>
          <w:rFonts w:cstheme="minorHAnsi"/>
          <w:b/>
          <w:bCs/>
          <w:color w:val="5B9BD5" w:themeColor="accent1"/>
          <w:sz w:val="28"/>
          <w:szCs w:val="28"/>
        </w:rPr>
        <w:t xml:space="preserve">/Abbreviations </w:t>
      </w:r>
    </w:p>
    <w:p w14:paraId="04D457A5" w14:textId="77777777" w:rsidR="00AE6D2C" w:rsidRPr="00AE6D2C" w:rsidRDefault="008851B6"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AIDS: Acquired Immune Deficiency Syndrome</w:t>
      </w:r>
    </w:p>
    <w:p w14:paraId="61330B7D" w14:textId="77777777" w:rsidR="00AE6D2C" w:rsidRPr="00AE6D2C" w:rsidRDefault="008851B6"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BCC: Behaviour Change Communication</w:t>
      </w:r>
    </w:p>
    <w:p w14:paraId="7E4C9D3D"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BESP: Balochistan Education Sector Plan</w:t>
      </w:r>
    </w:p>
    <w:p w14:paraId="5C391D67" w14:textId="77777777" w:rsidR="00AE6D2C" w:rsidRPr="00AE6D2C" w:rsidRDefault="008851B6"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CBO: Community Based Organization</w:t>
      </w:r>
    </w:p>
    <w:p w14:paraId="1629D628"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CEDAW: Convention on the Elimination of All Forms of Discrimination against Women</w:t>
      </w:r>
    </w:p>
    <w:p w14:paraId="5E0978EC" w14:textId="77777777" w:rsidR="00AE6D2C" w:rsidRPr="00AE6D2C" w:rsidRDefault="008851B6"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CHWs: Community Health Workers</w:t>
      </w:r>
    </w:p>
    <w:p w14:paraId="2C70DF03"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CRC: Convention on the Right of the Child</w:t>
      </w:r>
    </w:p>
    <w:p w14:paraId="01283170" w14:textId="77777777" w:rsidR="00AE6D2C" w:rsidRPr="00AE6D2C" w:rsidRDefault="008851B6"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CRC: Child Rights Convention</w:t>
      </w:r>
    </w:p>
    <w:p w14:paraId="7DFD43C4" w14:textId="77777777" w:rsid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CRPD: Convention on the Rights of Persons with Disabilities </w:t>
      </w:r>
    </w:p>
    <w:p w14:paraId="781DAB3D" w14:textId="77777777" w:rsidR="00FB158A" w:rsidRPr="00AE6D2C" w:rsidRDefault="00FB158A" w:rsidP="00AE6D2C">
      <w:pPr>
        <w:numPr>
          <w:ilvl w:val="0"/>
          <w:numId w:val="45"/>
        </w:numPr>
        <w:rPr>
          <w:rFonts w:cstheme="minorHAnsi"/>
          <w:b/>
          <w:bCs/>
          <w:color w:val="5B9BD5" w:themeColor="accent1"/>
          <w:sz w:val="24"/>
          <w:szCs w:val="24"/>
        </w:rPr>
      </w:pPr>
      <w:r>
        <w:rPr>
          <w:rFonts w:cstheme="minorHAnsi"/>
          <w:b/>
          <w:bCs/>
          <w:color w:val="5B9BD5" w:themeColor="accent1"/>
          <w:sz w:val="24"/>
          <w:szCs w:val="24"/>
        </w:rPr>
        <w:t xml:space="preserve">CSR: Corporate Social Responsibility </w:t>
      </w:r>
    </w:p>
    <w:p w14:paraId="253F4443"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CSW: Convention on the Status of Women</w:t>
      </w:r>
    </w:p>
    <w:p w14:paraId="072A96FC"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DHO: District Health Office</w:t>
      </w:r>
    </w:p>
    <w:p w14:paraId="07EEF075"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DPS: Development Partners</w:t>
      </w:r>
    </w:p>
    <w:p w14:paraId="748B60BD"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EHS: Environmental Health and Sanitation</w:t>
      </w:r>
    </w:p>
    <w:p w14:paraId="220B2142"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EPA: Environmental Protection Agency (EPA)</w:t>
      </w:r>
    </w:p>
    <w:p w14:paraId="2007985A"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FBR: Federal Board of Revenue </w:t>
      </w:r>
    </w:p>
    <w:p w14:paraId="5E6C7116"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FGDs: Focus Group Discussion</w:t>
      </w:r>
    </w:p>
    <w:p w14:paraId="013B4245"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GBV: Gender Based Violence</w:t>
      </w:r>
    </w:p>
    <w:p w14:paraId="596A0C69"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GIZ: Deutsche Gesellschaft für Internationale Zusammenarbeit</w:t>
      </w:r>
    </w:p>
    <w:p w14:paraId="546AEC97"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HIV: Human Immunodeficiency Virus</w:t>
      </w:r>
    </w:p>
    <w:p w14:paraId="250336FF"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IEC: Information Education and Communication</w:t>
      </w:r>
    </w:p>
    <w:p w14:paraId="07619BD3"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JMP: Joint Monitoring Programme</w:t>
      </w:r>
    </w:p>
    <w:p w14:paraId="46A39032"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KIIs: Key Informant Interviews</w:t>
      </w:r>
    </w:p>
    <w:p w14:paraId="0BDF9DE4"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LHWs: Lady Health Workers</w:t>
      </w:r>
    </w:p>
    <w:p w14:paraId="1CB8F17F"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LMIC: Low- and Medium-Income Countries</w:t>
      </w:r>
    </w:p>
    <w:p w14:paraId="7E155B6A"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M&amp;E: Monitoring and Evaluation</w:t>
      </w:r>
    </w:p>
    <w:p w14:paraId="14610040" w14:textId="16D4E02C"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 xml:space="preserve">MHM: Menstrual </w:t>
      </w:r>
      <w:r w:rsidR="0024506A">
        <w:rPr>
          <w:rFonts w:cstheme="minorHAnsi"/>
          <w:b/>
          <w:bCs/>
          <w:color w:val="5B9BD5" w:themeColor="accent1"/>
          <w:sz w:val="24"/>
          <w:szCs w:val="24"/>
        </w:rPr>
        <w:t xml:space="preserve">Health &amp; </w:t>
      </w:r>
      <w:r w:rsidR="008851B6" w:rsidRPr="00AE6D2C">
        <w:rPr>
          <w:rFonts w:cstheme="minorHAnsi"/>
          <w:b/>
          <w:bCs/>
          <w:color w:val="5B9BD5" w:themeColor="accent1"/>
          <w:sz w:val="24"/>
          <w:szCs w:val="24"/>
        </w:rPr>
        <w:t>Hygiene Management</w:t>
      </w:r>
    </w:p>
    <w:p w14:paraId="68534BC6"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MOE: Ministry of Education</w:t>
      </w:r>
    </w:p>
    <w:p w14:paraId="5E8ED16E"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MOH: Ministry of Health</w:t>
      </w:r>
    </w:p>
    <w:p w14:paraId="28055562"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 xml:space="preserve">MOECC: </w:t>
      </w:r>
      <w:r w:rsidRPr="00AE6D2C">
        <w:rPr>
          <w:rFonts w:cstheme="minorHAnsi"/>
          <w:b/>
          <w:bCs/>
          <w:color w:val="5B9BD5" w:themeColor="accent1"/>
          <w:sz w:val="24"/>
          <w:szCs w:val="24"/>
        </w:rPr>
        <w:t>Ministry of Environment &amp; Climate Change</w:t>
      </w:r>
    </w:p>
    <w:p w14:paraId="6FA96412"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NGOs: Non-Governmental Organizations</w:t>
      </w:r>
    </w:p>
    <w:p w14:paraId="5070EDB7"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PDMA: Provincial Disaster Management Authority</w:t>
      </w:r>
    </w:p>
    <w:p w14:paraId="175C63F8"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PHOs: Public Health Officers</w:t>
      </w:r>
    </w:p>
    <w:p w14:paraId="4CF6937A" w14:textId="039C436E" w:rsidR="00AE6D2C" w:rsidRPr="00AE6D2C" w:rsidRDefault="008851B6"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SDGs: Sustainable Development Goals</w:t>
      </w:r>
    </w:p>
    <w:p w14:paraId="2A8494C6"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STI: Sexually Transmitted Infection</w:t>
      </w:r>
    </w:p>
    <w:p w14:paraId="3B4C4785"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SWAP: Sector Wide Approach to Planning</w:t>
      </w:r>
    </w:p>
    <w:p w14:paraId="7860A01D"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TOTS: Trainer of Trainees</w:t>
      </w:r>
    </w:p>
    <w:p w14:paraId="2DEB80D5"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UNICEF: United Nations Children’s Fund</w:t>
      </w:r>
    </w:p>
    <w:p w14:paraId="3EBA2E71"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UTI: Urinary Tract Infections</w:t>
      </w:r>
    </w:p>
    <w:p w14:paraId="07946E56"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WASH: Water, Sanitation and Hygiene</w:t>
      </w:r>
    </w:p>
    <w:p w14:paraId="64597F14" w14:textId="77777777" w:rsidR="00AE6D2C"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W</w:t>
      </w:r>
      <w:r w:rsidRPr="00AE6D2C">
        <w:rPr>
          <w:rFonts w:cstheme="minorHAnsi"/>
          <w:b/>
          <w:bCs/>
          <w:color w:val="5B9BD5" w:themeColor="accent1"/>
          <w:sz w:val="24"/>
          <w:szCs w:val="24"/>
        </w:rPr>
        <w:t xml:space="preserve">ASA: Water </w:t>
      </w:r>
      <w:r w:rsidR="008851B6" w:rsidRPr="00AE6D2C">
        <w:rPr>
          <w:rFonts w:cstheme="minorHAnsi"/>
          <w:b/>
          <w:bCs/>
          <w:color w:val="5B9BD5" w:themeColor="accent1"/>
          <w:sz w:val="24"/>
          <w:szCs w:val="24"/>
        </w:rPr>
        <w:t xml:space="preserve">and Sanitation </w:t>
      </w:r>
      <w:r w:rsidRPr="00AE6D2C">
        <w:rPr>
          <w:rFonts w:cstheme="minorHAnsi"/>
          <w:b/>
          <w:bCs/>
          <w:color w:val="5B9BD5" w:themeColor="accent1"/>
          <w:sz w:val="24"/>
          <w:szCs w:val="24"/>
        </w:rPr>
        <w:t>Agency</w:t>
      </w:r>
    </w:p>
    <w:p w14:paraId="586D180D" w14:textId="77777777" w:rsidR="008851B6" w:rsidRPr="00AE6D2C" w:rsidRDefault="00AE6D2C" w:rsidP="00AE6D2C">
      <w:pPr>
        <w:numPr>
          <w:ilvl w:val="0"/>
          <w:numId w:val="45"/>
        </w:numPr>
        <w:rPr>
          <w:rFonts w:cstheme="minorHAnsi"/>
          <w:b/>
          <w:bCs/>
          <w:color w:val="5B9BD5" w:themeColor="accent1"/>
          <w:sz w:val="24"/>
          <w:szCs w:val="24"/>
        </w:rPr>
      </w:pPr>
      <w:r w:rsidRPr="00AE6D2C">
        <w:rPr>
          <w:rFonts w:cstheme="minorHAnsi"/>
          <w:b/>
          <w:bCs/>
          <w:color w:val="5B9BD5" w:themeColor="accent1"/>
          <w:sz w:val="24"/>
          <w:szCs w:val="24"/>
        </w:rPr>
        <w:t xml:space="preserve"> </w:t>
      </w:r>
      <w:r w:rsidR="008851B6" w:rsidRPr="00AE6D2C">
        <w:rPr>
          <w:rFonts w:cstheme="minorHAnsi"/>
          <w:b/>
          <w:bCs/>
          <w:color w:val="5B9BD5" w:themeColor="accent1"/>
          <w:sz w:val="24"/>
          <w:szCs w:val="24"/>
        </w:rPr>
        <w:t>WHO: World Health Organization</w:t>
      </w:r>
    </w:p>
    <w:p w14:paraId="6C40993D" w14:textId="77777777" w:rsidR="00D22237" w:rsidRPr="002F30AC" w:rsidRDefault="00D22237" w:rsidP="00A63A96">
      <w:pPr>
        <w:rPr>
          <w:rFonts w:cstheme="minorHAnsi"/>
          <w:b/>
          <w:bCs/>
          <w:sz w:val="24"/>
          <w:szCs w:val="24"/>
        </w:rPr>
      </w:pPr>
    </w:p>
    <w:p w14:paraId="0543B64B" w14:textId="77777777" w:rsidR="00D22237" w:rsidRPr="002F30AC" w:rsidRDefault="00D22237" w:rsidP="00A63A96">
      <w:pPr>
        <w:rPr>
          <w:rFonts w:cstheme="minorHAnsi"/>
          <w:b/>
          <w:bCs/>
          <w:sz w:val="24"/>
          <w:szCs w:val="24"/>
        </w:rPr>
      </w:pPr>
    </w:p>
    <w:p w14:paraId="11B51BEA" w14:textId="77777777" w:rsidR="00D22237" w:rsidRPr="002F30AC" w:rsidRDefault="00D22237" w:rsidP="00A63A96">
      <w:pPr>
        <w:rPr>
          <w:rFonts w:cstheme="minorHAnsi"/>
          <w:b/>
          <w:bCs/>
          <w:sz w:val="24"/>
          <w:szCs w:val="24"/>
        </w:rPr>
      </w:pPr>
    </w:p>
    <w:p w14:paraId="6BFC8A1D" w14:textId="77777777" w:rsidR="00D22237" w:rsidRPr="002F30AC" w:rsidRDefault="00D22237" w:rsidP="00A63A96">
      <w:pPr>
        <w:rPr>
          <w:rFonts w:cstheme="minorHAnsi"/>
          <w:b/>
          <w:bCs/>
          <w:sz w:val="24"/>
          <w:szCs w:val="24"/>
        </w:rPr>
      </w:pPr>
    </w:p>
    <w:p w14:paraId="524B7DE2" w14:textId="77777777" w:rsidR="00D22237" w:rsidRPr="002F30AC" w:rsidRDefault="00D22237" w:rsidP="00A63A96">
      <w:pPr>
        <w:rPr>
          <w:rFonts w:cstheme="minorHAnsi"/>
          <w:b/>
          <w:bCs/>
          <w:sz w:val="24"/>
          <w:szCs w:val="24"/>
        </w:rPr>
      </w:pPr>
    </w:p>
    <w:p w14:paraId="352930FA" w14:textId="77777777" w:rsidR="00D22237" w:rsidRPr="002F30AC" w:rsidRDefault="00D22237" w:rsidP="00A63A96">
      <w:pPr>
        <w:rPr>
          <w:rFonts w:cstheme="minorHAnsi"/>
          <w:b/>
          <w:bCs/>
          <w:sz w:val="24"/>
          <w:szCs w:val="24"/>
        </w:rPr>
      </w:pPr>
    </w:p>
    <w:p w14:paraId="0848B38D" w14:textId="77777777" w:rsidR="00D22237" w:rsidRPr="002F30AC" w:rsidRDefault="00D22237" w:rsidP="00A63A96">
      <w:pPr>
        <w:rPr>
          <w:rFonts w:cstheme="minorHAnsi"/>
          <w:b/>
          <w:bCs/>
          <w:sz w:val="24"/>
          <w:szCs w:val="24"/>
        </w:rPr>
      </w:pPr>
    </w:p>
    <w:p w14:paraId="681CDBB2" w14:textId="77777777" w:rsidR="00D22237" w:rsidRPr="002F30AC" w:rsidRDefault="00D22237" w:rsidP="00A63A96">
      <w:pPr>
        <w:rPr>
          <w:rFonts w:cstheme="minorHAnsi"/>
          <w:b/>
          <w:bCs/>
          <w:sz w:val="24"/>
          <w:szCs w:val="24"/>
        </w:rPr>
      </w:pPr>
    </w:p>
    <w:p w14:paraId="362533B3" w14:textId="77777777" w:rsidR="00D22237" w:rsidRPr="002F30AC" w:rsidRDefault="00D22237" w:rsidP="00A63A96">
      <w:pPr>
        <w:rPr>
          <w:rFonts w:cstheme="minorHAnsi"/>
          <w:b/>
          <w:bCs/>
          <w:sz w:val="24"/>
          <w:szCs w:val="24"/>
        </w:rPr>
      </w:pPr>
    </w:p>
    <w:p w14:paraId="4C3D336B" w14:textId="77777777" w:rsidR="00D22237" w:rsidRDefault="00D22237" w:rsidP="00A63A96">
      <w:pPr>
        <w:rPr>
          <w:rFonts w:cstheme="minorHAnsi"/>
          <w:b/>
          <w:bCs/>
          <w:sz w:val="24"/>
          <w:szCs w:val="24"/>
        </w:rPr>
      </w:pPr>
    </w:p>
    <w:p w14:paraId="0C1F46D2" w14:textId="77777777" w:rsidR="00602A71" w:rsidRDefault="00602A71" w:rsidP="00A63A96">
      <w:pPr>
        <w:rPr>
          <w:rFonts w:cstheme="minorHAnsi"/>
          <w:b/>
          <w:bCs/>
          <w:sz w:val="24"/>
          <w:szCs w:val="24"/>
        </w:rPr>
      </w:pPr>
    </w:p>
    <w:p w14:paraId="1CD38551" w14:textId="77777777" w:rsidR="007D0E1D" w:rsidRPr="002F30AC" w:rsidRDefault="007D0E1D" w:rsidP="00A63A96">
      <w:pPr>
        <w:rPr>
          <w:rFonts w:cstheme="minorHAnsi"/>
          <w:b/>
          <w:bCs/>
          <w:sz w:val="24"/>
          <w:szCs w:val="24"/>
        </w:rPr>
      </w:pPr>
    </w:p>
    <w:p w14:paraId="62EA5E18" w14:textId="77777777" w:rsidR="00963A01" w:rsidRPr="003109B7" w:rsidRDefault="00963A01" w:rsidP="00963A01">
      <w:pPr>
        <w:rPr>
          <w:rFonts w:cstheme="minorHAnsi"/>
          <w:b/>
          <w:bCs/>
          <w:color w:val="5B9BD5" w:themeColor="accent1"/>
          <w:sz w:val="32"/>
          <w:szCs w:val="32"/>
        </w:rPr>
      </w:pPr>
      <w:r w:rsidRPr="003109B7">
        <w:rPr>
          <w:rFonts w:cstheme="minorHAnsi"/>
          <w:b/>
          <w:bCs/>
          <w:color w:val="5B9BD5" w:themeColor="accent1"/>
          <w:sz w:val="32"/>
          <w:szCs w:val="32"/>
        </w:rPr>
        <w:t>1.0 Introduction</w:t>
      </w:r>
    </w:p>
    <w:p w14:paraId="5428B0D5" w14:textId="647A7F93" w:rsidR="009816C5" w:rsidRPr="002F30AC" w:rsidRDefault="009816C5" w:rsidP="009816C5">
      <w:pPr>
        <w:spacing w:line="256" w:lineRule="auto"/>
        <w:jc w:val="both"/>
        <w:rPr>
          <w:rFonts w:cstheme="minorHAnsi"/>
          <w:bCs/>
          <w:sz w:val="24"/>
          <w:szCs w:val="24"/>
        </w:rPr>
      </w:pPr>
      <w:r w:rsidRPr="002F30AC">
        <w:rPr>
          <w:rFonts w:cstheme="minorHAnsi"/>
          <w:bCs/>
          <w:sz w:val="24"/>
          <w:szCs w:val="24"/>
        </w:rPr>
        <w:t xml:space="preserve">According to the 2017 Population and Housing Census, the population of Balochistan province in Pakistan is approximately 12.3 million, with females constituting about 49 percent of the population. This means that a significant number of women (about 23% of the female population) and girls in Balochistan menstruate every month. They, therefore, face daily challenges related </w:t>
      </w:r>
      <w:r w:rsidR="009A4DE5">
        <w:rPr>
          <w:rStyle w:val="FootnoteReference"/>
          <w:rFonts w:cstheme="minorHAnsi"/>
          <w:bCs/>
          <w:sz w:val="24"/>
          <w:szCs w:val="24"/>
        </w:rPr>
        <w:footnoteReference w:id="1"/>
      </w:r>
      <w:r w:rsidRPr="002F30AC">
        <w:rPr>
          <w:rFonts w:cstheme="minorHAnsi"/>
          <w:bCs/>
          <w:sz w:val="24"/>
          <w:szCs w:val="24"/>
        </w:rPr>
        <w:t>to inadequate, unsafe, and inappropriate sanitation and hygiene. These challenges are further exacerbated every month when they menstruate and need to wash, bathe, and change used sanitary pads, often requiring privacy, adequate water, and appropriate spaces for changing, washing, drying, and disposal of menstrual items. This biological phenomenon has been accorded a low profile, leading to a wide range of negative impacts on girls, women, families, the economy, and the environment</w:t>
      </w:r>
      <w:r w:rsidR="009A4DE5">
        <w:rPr>
          <w:rStyle w:val="FootnoteReference"/>
          <w:rFonts w:cstheme="minorHAnsi"/>
          <w:bCs/>
          <w:sz w:val="24"/>
          <w:szCs w:val="24"/>
        </w:rPr>
        <w:footnoteReference w:id="2"/>
      </w:r>
      <w:r w:rsidRPr="002F30AC">
        <w:rPr>
          <w:rFonts w:cstheme="minorHAnsi"/>
          <w:bCs/>
          <w:sz w:val="24"/>
          <w:szCs w:val="24"/>
        </w:rPr>
        <w:t>.</w:t>
      </w:r>
    </w:p>
    <w:p w14:paraId="3814CDB8" w14:textId="0E73EE7E" w:rsidR="009816C5" w:rsidRPr="002F30AC" w:rsidRDefault="009816C5" w:rsidP="009816C5">
      <w:pPr>
        <w:spacing w:line="256" w:lineRule="auto"/>
        <w:jc w:val="both"/>
        <w:rPr>
          <w:rFonts w:cstheme="minorHAnsi"/>
          <w:bCs/>
          <w:sz w:val="24"/>
          <w:szCs w:val="24"/>
        </w:rPr>
      </w:pPr>
      <w:r w:rsidRPr="002F30AC">
        <w:rPr>
          <w:rFonts w:cstheme="minorHAnsi"/>
          <w:bCs/>
          <w:sz w:val="24"/>
          <w:szCs w:val="24"/>
        </w:rPr>
        <w:t>A lack of adequate guidance on Menstrual</w:t>
      </w:r>
      <w:r w:rsidR="0024506A">
        <w:rPr>
          <w:rFonts w:cstheme="minorHAnsi"/>
          <w:bCs/>
          <w:sz w:val="24"/>
          <w:szCs w:val="24"/>
        </w:rPr>
        <w:t xml:space="preserve"> Health &amp;</w:t>
      </w:r>
      <w:r w:rsidRPr="002F30AC">
        <w:rPr>
          <w:rFonts w:cstheme="minorHAnsi"/>
          <w:bCs/>
          <w:sz w:val="24"/>
          <w:szCs w:val="24"/>
        </w:rPr>
        <w:t xml:space="preserve"> Hygiene Management (MHM); poor quality and inadequate supply of water, disposal facilities, and privacy for changing in many schools continues to leave girls with limited options for safe and proper personal hygiene. Additionally, a lack of adequate sanitary hygiene products forces some girls to use unhygienic materials, potentially increasing urogenital infections.</w:t>
      </w:r>
    </w:p>
    <w:p w14:paraId="1124ECBB" w14:textId="4AF13F27" w:rsidR="00C32A20" w:rsidRPr="002F30AC" w:rsidRDefault="00C32A20" w:rsidP="00C32A20">
      <w:pPr>
        <w:spacing w:line="256" w:lineRule="auto"/>
        <w:jc w:val="both"/>
        <w:rPr>
          <w:rFonts w:cstheme="minorHAnsi"/>
          <w:bCs/>
          <w:sz w:val="24"/>
          <w:szCs w:val="24"/>
        </w:rPr>
      </w:pPr>
      <w:r w:rsidRPr="002F30AC">
        <w:rPr>
          <w:rFonts w:cstheme="minorHAnsi"/>
          <w:bCs/>
          <w:sz w:val="24"/>
          <w:szCs w:val="24"/>
        </w:rPr>
        <w:t xml:space="preserve">The process of developing the Provincial MHM Policy was initiated in February 2024, following a series of significant discussions and endorsements. Secretary Health Balochistan, Abdullah Khan, highlighted the urgent need for a Provincial MHM Policy during a special deliberation on the state of Menstrual </w:t>
      </w:r>
      <w:r w:rsidR="0024506A">
        <w:rPr>
          <w:rFonts w:cstheme="minorHAnsi"/>
          <w:bCs/>
          <w:sz w:val="24"/>
          <w:szCs w:val="24"/>
        </w:rPr>
        <w:t xml:space="preserve">Health &amp; </w:t>
      </w:r>
      <w:r w:rsidRPr="002F30AC">
        <w:rPr>
          <w:rFonts w:cstheme="minorHAnsi"/>
          <w:bCs/>
          <w:sz w:val="24"/>
          <w:szCs w:val="24"/>
        </w:rPr>
        <w:t xml:space="preserve">Hygiene Management (MHM) in the province. Recognizing the critical importance of addressing menstrual </w:t>
      </w:r>
      <w:r w:rsidR="0024506A">
        <w:rPr>
          <w:rFonts w:cstheme="minorHAnsi"/>
          <w:bCs/>
          <w:sz w:val="24"/>
          <w:szCs w:val="24"/>
        </w:rPr>
        <w:t xml:space="preserve">health &amp; </w:t>
      </w:r>
      <w:r w:rsidRPr="002F30AC">
        <w:rPr>
          <w:rFonts w:cstheme="minorHAnsi"/>
          <w:bCs/>
          <w:sz w:val="24"/>
          <w:szCs w:val="24"/>
        </w:rPr>
        <w:t>hygiene issues for the well-being of women and girls in Balochistan, Dr. Tahira Kamal, Chair of the MHM Working Group (MHMWG) Secretariat, promptly included the policy initiative in the Secretariat's Annual Action Plan for 2023-24.</w:t>
      </w:r>
    </w:p>
    <w:p w14:paraId="509A7017" w14:textId="77777777" w:rsidR="00C32A20" w:rsidRPr="002F30AC" w:rsidRDefault="00C32A20" w:rsidP="00C32A20">
      <w:pPr>
        <w:spacing w:line="256" w:lineRule="auto"/>
        <w:jc w:val="both"/>
        <w:rPr>
          <w:rFonts w:cstheme="minorHAnsi"/>
          <w:bCs/>
          <w:sz w:val="24"/>
          <w:szCs w:val="24"/>
        </w:rPr>
      </w:pPr>
      <w:r w:rsidRPr="002F30AC">
        <w:rPr>
          <w:rFonts w:cstheme="minorHAnsi"/>
          <w:bCs/>
          <w:sz w:val="24"/>
          <w:szCs w:val="24"/>
        </w:rPr>
        <w:t>In February 2024, the National MHM Workshop was held in Islamabad, where GIZ (Deutsche Gesellschaft für Internationale Zusammenarbeit) endorsed the concept of a Provincial MHM Policy. This endorsement provided both momentum and validation for the initiative, ensuring that it was backed by an influential international organization known for its work in sustainable development.</w:t>
      </w:r>
    </w:p>
    <w:p w14:paraId="4FCAF7FF" w14:textId="32A92AA4" w:rsidR="00C32A20" w:rsidRDefault="00C32A20" w:rsidP="00C32A20">
      <w:pPr>
        <w:spacing w:line="256" w:lineRule="auto"/>
        <w:jc w:val="both"/>
        <w:rPr>
          <w:rFonts w:cstheme="minorHAnsi"/>
          <w:bCs/>
          <w:sz w:val="24"/>
          <w:szCs w:val="24"/>
        </w:rPr>
      </w:pPr>
      <w:r w:rsidRPr="002F30AC">
        <w:rPr>
          <w:rFonts w:cstheme="minorHAnsi"/>
          <w:bCs/>
          <w:sz w:val="24"/>
          <w:szCs w:val="24"/>
        </w:rPr>
        <w:t xml:space="preserve">The endorsement by GIZ at the workshop was a critical turning point. It underscored the importance of a comprehensive policy framework to address the various challenges related to menstrual </w:t>
      </w:r>
      <w:r w:rsidR="0024506A">
        <w:rPr>
          <w:rFonts w:cstheme="minorHAnsi"/>
          <w:bCs/>
          <w:sz w:val="24"/>
          <w:szCs w:val="24"/>
        </w:rPr>
        <w:t xml:space="preserve">health &amp; </w:t>
      </w:r>
      <w:r w:rsidRPr="002F30AC">
        <w:rPr>
          <w:rFonts w:cstheme="minorHAnsi"/>
          <w:bCs/>
          <w:sz w:val="24"/>
          <w:szCs w:val="24"/>
        </w:rPr>
        <w:t>hygiene. The workshop brought together key stakeholders, including government officials, non-governmental organizations, and international partners, to discuss and support the policy's development.</w:t>
      </w:r>
    </w:p>
    <w:p w14:paraId="043F40C0" w14:textId="77777777" w:rsidR="001F492A" w:rsidRPr="002F30AC" w:rsidRDefault="001F492A" w:rsidP="00C32A20">
      <w:pPr>
        <w:spacing w:line="256" w:lineRule="auto"/>
        <w:jc w:val="both"/>
        <w:rPr>
          <w:rFonts w:cstheme="minorHAnsi"/>
          <w:bCs/>
          <w:sz w:val="24"/>
          <w:szCs w:val="24"/>
        </w:rPr>
      </w:pPr>
    </w:p>
    <w:p w14:paraId="3898E314" w14:textId="77777777" w:rsidR="00071F12" w:rsidRPr="003109B7" w:rsidRDefault="00071F12" w:rsidP="00071F12">
      <w:pPr>
        <w:spacing w:line="256" w:lineRule="auto"/>
        <w:jc w:val="both"/>
        <w:rPr>
          <w:rFonts w:cstheme="minorHAnsi"/>
          <w:b/>
          <w:bCs/>
          <w:color w:val="5B9BD5" w:themeColor="accent1"/>
          <w:sz w:val="24"/>
          <w:szCs w:val="24"/>
        </w:rPr>
      </w:pPr>
      <w:r w:rsidRPr="003109B7">
        <w:rPr>
          <w:rFonts w:cstheme="minorHAnsi"/>
          <w:b/>
          <w:bCs/>
          <w:color w:val="5B9BD5" w:themeColor="accent1"/>
          <w:sz w:val="24"/>
          <w:szCs w:val="24"/>
        </w:rPr>
        <w:t>1.</w:t>
      </w:r>
      <w:r w:rsidR="00356E5C" w:rsidRPr="003109B7">
        <w:rPr>
          <w:rFonts w:cstheme="minorHAnsi"/>
          <w:b/>
          <w:bCs/>
          <w:color w:val="5B9BD5" w:themeColor="accent1"/>
          <w:sz w:val="24"/>
          <w:szCs w:val="24"/>
        </w:rPr>
        <w:t>1</w:t>
      </w:r>
      <w:r w:rsidRPr="003109B7">
        <w:rPr>
          <w:rFonts w:cstheme="minorHAnsi"/>
          <w:b/>
          <w:bCs/>
          <w:color w:val="5B9BD5" w:themeColor="accent1"/>
          <w:sz w:val="24"/>
          <w:szCs w:val="24"/>
        </w:rPr>
        <w:t xml:space="preserve"> Situational Analysis</w:t>
      </w:r>
    </w:p>
    <w:p w14:paraId="5C4C5041" w14:textId="5E7E5002" w:rsidR="00B85009" w:rsidRPr="002F30AC" w:rsidRDefault="00B85009" w:rsidP="00B85009">
      <w:pPr>
        <w:spacing w:line="256" w:lineRule="auto"/>
        <w:jc w:val="both"/>
        <w:rPr>
          <w:rFonts w:cstheme="minorHAnsi"/>
          <w:bCs/>
          <w:sz w:val="24"/>
          <w:szCs w:val="24"/>
        </w:rPr>
      </w:pPr>
      <w:r w:rsidRPr="002F30AC">
        <w:rPr>
          <w:rFonts w:cstheme="minorHAnsi"/>
          <w:bCs/>
          <w:sz w:val="24"/>
          <w:szCs w:val="24"/>
        </w:rPr>
        <w:t xml:space="preserve">Menstrual health is a multi-sectoral issue that is crucial </w:t>
      </w:r>
      <w:r w:rsidR="00A05EF7">
        <w:rPr>
          <w:rFonts w:cstheme="minorHAnsi"/>
          <w:bCs/>
          <w:sz w:val="24"/>
          <w:szCs w:val="24"/>
        </w:rPr>
        <w:t>to be incorporated in</w:t>
      </w:r>
      <w:r w:rsidR="00CF210F">
        <w:rPr>
          <w:rFonts w:cstheme="minorHAnsi"/>
          <w:bCs/>
          <w:sz w:val="24"/>
          <w:szCs w:val="24"/>
        </w:rPr>
        <w:t xml:space="preserve"> </w:t>
      </w:r>
      <w:r w:rsidR="00A05EF7">
        <w:rPr>
          <w:rFonts w:cstheme="minorHAnsi"/>
          <w:bCs/>
          <w:sz w:val="24"/>
          <w:szCs w:val="24"/>
        </w:rPr>
        <w:t>the policies of W</w:t>
      </w:r>
      <w:r w:rsidR="00CF210F">
        <w:rPr>
          <w:rFonts w:cstheme="minorHAnsi"/>
          <w:bCs/>
          <w:sz w:val="24"/>
          <w:szCs w:val="24"/>
        </w:rPr>
        <w:t>ater &amp;</w:t>
      </w:r>
      <w:r w:rsidRPr="002F30AC">
        <w:rPr>
          <w:rFonts w:cstheme="minorHAnsi"/>
          <w:bCs/>
          <w:sz w:val="24"/>
          <w:szCs w:val="24"/>
        </w:rPr>
        <w:t xml:space="preserve"> </w:t>
      </w:r>
      <w:r w:rsidR="00A05EF7" w:rsidRPr="00FA3D4C">
        <w:rPr>
          <w:rFonts w:cstheme="minorHAnsi"/>
          <w:bCs/>
          <w:sz w:val="24"/>
          <w:szCs w:val="24"/>
        </w:rPr>
        <w:t>S</w:t>
      </w:r>
      <w:r w:rsidRPr="00FA3D4C">
        <w:rPr>
          <w:rFonts w:cstheme="minorHAnsi"/>
          <w:bCs/>
          <w:sz w:val="24"/>
          <w:szCs w:val="24"/>
        </w:rPr>
        <w:t xml:space="preserve">anitation, </w:t>
      </w:r>
      <w:r w:rsidR="00A05EF7" w:rsidRPr="00FA3D4C">
        <w:rPr>
          <w:rFonts w:cstheme="minorHAnsi"/>
          <w:bCs/>
          <w:sz w:val="24"/>
          <w:szCs w:val="24"/>
        </w:rPr>
        <w:t>E</w:t>
      </w:r>
      <w:r w:rsidRPr="00FA3D4C">
        <w:rPr>
          <w:rFonts w:cstheme="minorHAnsi"/>
          <w:bCs/>
          <w:sz w:val="24"/>
          <w:szCs w:val="24"/>
        </w:rPr>
        <w:t xml:space="preserve">ducation, </w:t>
      </w:r>
      <w:r w:rsidR="00A05EF7" w:rsidRPr="00FA3D4C">
        <w:rPr>
          <w:rFonts w:cstheme="minorHAnsi"/>
          <w:bCs/>
          <w:sz w:val="24"/>
          <w:szCs w:val="24"/>
        </w:rPr>
        <w:t>H</w:t>
      </w:r>
      <w:r w:rsidRPr="00FA3D4C">
        <w:rPr>
          <w:rFonts w:cstheme="minorHAnsi"/>
          <w:bCs/>
          <w:sz w:val="24"/>
          <w:szCs w:val="24"/>
        </w:rPr>
        <w:t xml:space="preserve">ealth, </w:t>
      </w:r>
      <w:r w:rsidR="00A05EF7" w:rsidRPr="00FA3D4C">
        <w:rPr>
          <w:rFonts w:cstheme="minorHAnsi"/>
          <w:bCs/>
          <w:sz w:val="24"/>
          <w:szCs w:val="24"/>
        </w:rPr>
        <w:t>and</w:t>
      </w:r>
      <w:r w:rsidR="007D0E1D" w:rsidRPr="00FA3D4C">
        <w:rPr>
          <w:rFonts w:cstheme="minorHAnsi"/>
          <w:bCs/>
          <w:sz w:val="24"/>
          <w:szCs w:val="24"/>
        </w:rPr>
        <w:t xml:space="preserve"> </w:t>
      </w:r>
      <w:r w:rsidR="00A05EF7">
        <w:rPr>
          <w:rFonts w:cstheme="minorHAnsi"/>
          <w:bCs/>
          <w:sz w:val="24"/>
          <w:szCs w:val="24"/>
        </w:rPr>
        <w:t xml:space="preserve">several other government departments to ensure </w:t>
      </w:r>
      <w:r w:rsidRPr="002F30AC">
        <w:rPr>
          <w:rFonts w:cstheme="minorHAnsi"/>
          <w:bCs/>
          <w:sz w:val="24"/>
          <w:szCs w:val="24"/>
        </w:rPr>
        <w:t xml:space="preserve">overall well-being </w:t>
      </w:r>
      <w:r w:rsidR="00A05EF7">
        <w:rPr>
          <w:rFonts w:cstheme="minorHAnsi"/>
          <w:bCs/>
          <w:sz w:val="24"/>
          <w:szCs w:val="24"/>
        </w:rPr>
        <w:t xml:space="preserve">of women and girls </w:t>
      </w:r>
      <w:r w:rsidRPr="002F30AC">
        <w:rPr>
          <w:rFonts w:cstheme="minorHAnsi"/>
          <w:bCs/>
          <w:sz w:val="24"/>
          <w:szCs w:val="24"/>
        </w:rPr>
        <w:t>in Balochistan. Women and girls in the province face numerous challenges, including limited access to menstrual information, affordable sanitary products, poor sanitation facilities, and inadequate menstrual waste disposal methods. Cultural taboos and the general reluctance to discuss menstruation further exacerbate these issues. The 'culture of silence' around Menstrual</w:t>
      </w:r>
      <w:r w:rsidR="0024506A">
        <w:rPr>
          <w:rFonts w:cstheme="minorHAnsi"/>
          <w:bCs/>
          <w:sz w:val="24"/>
          <w:szCs w:val="24"/>
        </w:rPr>
        <w:t xml:space="preserve"> Health &amp;</w:t>
      </w:r>
      <w:r w:rsidRPr="002F30AC">
        <w:rPr>
          <w:rFonts w:cstheme="minorHAnsi"/>
          <w:bCs/>
          <w:sz w:val="24"/>
          <w:szCs w:val="24"/>
        </w:rPr>
        <w:t xml:space="preserve"> Hygiene Management (MHM) hampers women's and girls' ability to voice their needs and participate fully in society, violating fundamental human rights. Additionally, MHM facilities </w:t>
      </w:r>
      <w:r w:rsidRPr="009A6F3E">
        <w:rPr>
          <w:rFonts w:cstheme="minorHAnsi"/>
          <w:bCs/>
          <w:sz w:val="24"/>
          <w:szCs w:val="24"/>
        </w:rPr>
        <w:t xml:space="preserve">for </w:t>
      </w:r>
      <w:r w:rsidR="007D0E1D" w:rsidRPr="009A6F3E">
        <w:rPr>
          <w:rFonts w:cstheme="minorHAnsi"/>
          <w:bCs/>
          <w:sz w:val="24"/>
          <w:szCs w:val="24"/>
        </w:rPr>
        <w:t xml:space="preserve">people with different </w:t>
      </w:r>
      <w:r w:rsidRPr="009A6F3E">
        <w:rPr>
          <w:rFonts w:cstheme="minorHAnsi"/>
          <w:bCs/>
          <w:sz w:val="24"/>
          <w:szCs w:val="24"/>
        </w:rPr>
        <w:t xml:space="preserve">abilities </w:t>
      </w:r>
      <w:r w:rsidRPr="002F30AC">
        <w:rPr>
          <w:rFonts w:cstheme="minorHAnsi"/>
          <w:bCs/>
          <w:sz w:val="24"/>
          <w:szCs w:val="24"/>
        </w:rPr>
        <w:t>in Balochistan are almost non-existent, whether at home, in offices, public places, or schools. Addressing these issues requires policies and measures to tackle gender inequalities and strengthen women's voices in Balochistan.</w:t>
      </w:r>
    </w:p>
    <w:p w14:paraId="35C107B9" w14:textId="6D29B19C" w:rsidR="007B7DBC" w:rsidRPr="007B7DBC" w:rsidRDefault="007B7DBC" w:rsidP="007B7DBC">
      <w:pPr>
        <w:spacing w:line="256" w:lineRule="auto"/>
        <w:jc w:val="both"/>
        <w:rPr>
          <w:rFonts w:cstheme="minorHAnsi"/>
          <w:bCs/>
          <w:sz w:val="24"/>
          <w:szCs w:val="24"/>
        </w:rPr>
      </w:pPr>
      <w:r w:rsidRPr="007B7DBC">
        <w:rPr>
          <w:rFonts w:cstheme="minorHAnsi"/>
          <w:bCs/>
          <w:sz w:val="24"/>
          <w:szCs w:val="24"/>
        </w:rPr>
        <w:t>Out of the population of Pakistan, about 22% or 42 million are girls in the school-going age bracket of 10-19 years implying that most of them have started menstruating. However out of these, 79% do not have access to the required facilities to manage their menstrual cycle hygienically whether it is access to proper products, or access to proper sanitation and disposal facilities. This means that approximately an astonishing 33 million girls in Pakistan struggle every month to manage a biological process that if not handled properly can have important implications for their sexual and reproductive health as well as their self-esteem and body image.</w:t>
      </w:r>
      <w:r>
        <w:rPr>
          <w:rStyle w:val="FootnoteReference"/>
          <w:rFonts w:cstheme="minorHAnsi"/>
          <w:bCs/>
          <w:sz w:val="24"/>
          <w:szCs w:val="24"/>
        </w:rPr>
        <w:footnoteReference w:id="3"/>
      </w:r>
      <w:r w:rsidRPr="007B7DBC">
        <w:rPr>
          <w:rFonts w:cstheme="minorHAnsi"/>
          <w:bCs/>
          <w:sz w:val="24"/>
          <w:szCs w:val="24"/>
        </w:rPr>
        <w:t xml:space="preserve"> </w:t>
      </w:r>
    </w:p>
    <w:p w14:paraId="242BCDB6" w14:textId="42291C31" w:rsidR="006629FD" w:rsidRDefault="006629FD" w:rsidP="00071F12">
      <w:pPr>
        <w:spacing w:line="256" w:lineRule="auto"/>
        <w:jc w:val="both"/>
        <w:rPr>
          <w:rFonts w:cstheme="minorHAnsi"/>
          <w:bCs/>
          <w:sz w:val="24"/>
          <w:szCs w:val="24"/>
        </w:rPr>
      </w:pPr>
      <w:r w:rsidRPr="006629FD">
        <w:rPr>
          <w:rFonts w:cstheme="minorHAnsi"/>
          <w:bCs/>
          <w:sz w:val="24"/>
          <w:szCs w:val="24"/>
        </w:rPr>
        <w:t xml:space="preserve">A thorough assessment study in Balochistan has not been conducted yet. However, surveys, key informant interviews (KIIs), focus group discussions (FGDs), and consultative meetings with stakeholders across the 8 divisions of Balochistan, held during the broader consultation for the provincial MHM Policy, indicate that the situation of menstrual </w:t>
      </w:r>
      <w:r w:rsidR="0024506A">
        <w:rPr>
          <w:rFonts w:cstheme="minorHAnsi"/>
          <w:bCs/>
          <w:sz w:val="24"/>
          <w:szCs w:val="24"/>
        </w:rPr>
        <w:t xml:space="preserve">health &amp; </w:t>
      </w:r>
      <w:r w:rsidRPr="006629FD">
        <w:rPr>
          <w:rFonts w:cstheme="minorHAnsi"/>
          <w:bCs/>
          <w:sz w:val="24"/>
          <w:szCs w:val="24"/>
        </w:rPr>
        <w:t>hygiene management (MHM) in Balochistan is even worse than in the rest of Pakistan. It is estimated that around 8</w:t>
      </w:r>
      <w:r w:rsidR="00E359F5">
        <w:rPr>
          <w:rFonts w:cstheme="minorHAnsi"/>
          <w:bCs/>
          <w:sz w:val="24"/>
          <w:szCs w:val="24"/>
        </w:rPr>
        <w:t>9</w:t>
      </w:r>
      <w:r w:rsidRPr="006629FD">
        <w:rPr>
          <w:rFonts w:cstheme="minorHAnsi"/>
          <w:bCs/>
          <w:sz w:val="24"/>
          <w:szCs w:val="24"/>
        </w:rPr>
        <w:t xml:space="preserve">% of girls in the province lack the necessary facilities to manage their menstrual cycles hygienically, affecting approximately </w:t>
      </w:r>
      <w:r w:rsidR="00E359F5">
        <w:rPr>
          <w:rFonts w:cstheme="minorHAnsi"/>
          <w:bCs/>
          <w:sz w:val="24"/>
          <w:szCs w:val="24"/>
        </w:rPr>
        <w:t>over 1</w:t>
      </w:r>
      <w:r w:rsidR="00702993">
        <w:rPr>
          <w:rFonts w:cstheme="minorHAnsi"/>
          <w:bCs/>
          <w:sz w:val="24"/>
          <w:szCs w:val="24"/>
        </w:rPr>
        <w:t>.</w:t>
      </w:r>
      <w:r w:rsidR="00E359F5">
        <w:rPr>
          <w:rFonts w:cstheme="minorHAnsi"/>
          <w:bCs/>
          <w:sz w:val="24"/>
          <w:szCs w:val="24"/>
        </w:rPr>
        <w:t>3</w:t>
      </w:r>
      <w:r w:rsidRPr="006629FD">
        <w:rPr>
          <w:rFonts w:cstheme="minorHAnsi"/>
          <w:bCs/>
          <w:sz w:val="24"/>
          <w:szCs w:val="24"/>
        </w:rPr>
        <w:t xml:space="preserve"> million girls monthly. Additionally, only about </w:t>
      </w:r>
      <w:r w:rsidRPr="000D1B90">
        <w:rPr>
          <w:rFonts w:cstheme="minorHAnsi"/>
          <w:bCs/>
          <w:sz w:val="24"/>
          <w:szCs w:val="24"/>
        </w:rPr>
        <w:t>1</w:t>
      </w:r>
      <w:r w:rsidR="00E359F5">
        <w:rPr>
          <w:rFonts w:cstheme="minorHAnsi"/>
          <w:bCs/>
          <w:sz w:val="24"/>
          <w:szCs w:val="24"/>
        </w:rPr>
        <w:t>1</w:t>
      </w:r>
      <w:r w:rsidRPr="000D1B90">
        <w:rPr>
          <w:rFonts w:cstheme="minorHAnsi"/>
          <w:bCs/>
          <w:sz w:val="24"/>
          <w:szCs w:val="24"/>
        </w:rPr>
        <w:t>%</w:t>
      </w:r>
      <w:r w:rsidRPr="006629FD">
        <w:rPr>
          <w:rFonts w:cstheme="minorHAnsi"/>
          <w:bCs/>
          <w:sz w:val="24"/>
          <w:szCs w:val="24"/>
        </w:rPr>
        <w:t xml:space="preserve"> </w:t>
      </w:r>
      <w:r w:rsidR="00E359F5">
        <w:rPr>
          <w:rFonts w:cstheme="minorHAnsi"/>
          <w:bCs/>
          <w:sz w:val="24"/>
          <w:szCs w:val="24"/>
        </w:rPr>
        <w:t xml:space="preserve">(estimated) </w:t>
      </w:r>
      <w:r w:rsidRPr="006629FD">
        <w:rPr>
          <w:rFonts w:cstheme="minorHAnsi"/>
          <w:bCs/>
          <w:sz w:val="24"/>
          <w:szCs w:val="24"/>
        </w:rPr>
        <w:t>of Balochistan's population has access to sanitary napkins, highlighting a significant gap in the availability of menstrual hygiene products.</w:t>
      </w:r>
    </w:p>
    <w:p w14:paraId="4C9534DB" w14:textId="3F7F8DDE" w:rsidR="00071F12" w:rsidRPr="003109B7" w:rsidRDefault="00071F12" w:rsidP="00071F12">
      <w:pPr>
        <w:spacing w:line="256" w:lineRule="auto"/>
        <w:jc w:val="both"/>
        <w:rPr>
          <w:rFonts w:cstheme="minorHAnsi"/>
          <w:b/>
          <w:bCs/>
          <w:color w:val="5B9BD5" w:themeColor="accent1"/>
          <w:sz w:val="24"/>
          <w:szCs w:val="24"/>
        </w:rPr>
      </w:pPr>
      <w:r w:rsidRPr="003109B7">
        <w:rPr>
          <w:rFonts w:cstheme="minorHAnsi"/>
          <w:b/>
          <w:bCs/>
          <w:color w:val="5B9BD5" w:themeColor="accent1"/>
          <w:sz w:val="24"/>
          <w:szCs w:val="24"/>
        </w:rPr>
        <w:t>1.1</w:t>
      </w:r>
      <w:r w:rsidR="00356E5C" w:rsidRPr="003109B7">
        <w:rPr>
          <w:rFonts w:cstheme="minorHAnsi"/>
          <w:b/>
          <w:bCs/>
          <w:color w:val="5B9BD5" w:themeColor="accent1"/>
          <w:sz w:val="24"/>
          <w:szCs w:val="24"/>
        </w:rPr>
        <w:t>.1</w:t>
      </w:r>
      <w:r w:rsidRPr="003109B7">
        <w:rPr>
          <w:rFonts w:cstheme="minorHAnsi"/>
          <w:b/>
          <w:bCs/>
          <w:color w:val="5B9BD5" w:themeColor="accent1"/>
          <w:sz w:val="24"/>
          <w:szCs w:val="24"/>
        </w:rPr>
        <w:t xml:space="preserve"> Information, Knowledge, and Awareness on Menstruation</w:t>
      </w:r>
    </w:p>
    <w:p w14:paraId="1319849C" w14:textId="354D74D4" w:rsidR="00071F12" w:rsidRPr="002F30AC" w:rsidRDefault="00071F12" w:rsidP="00071F12">
      <w:pPr>
        <w:spacing w:line="256" w:lineRule="auto"/>
        <w:jc w:val="both"/>
        <w:rPr>
          <w:rFonts w:cstheme="minorHAnsi"/>
          <w:bCs/>
          <w:sz w:val="24"/>
          <w:szCs w:val="24"/>
        </w:rPr>
      </w:pPr>
      <w:r w:rsidRPr="002F30AC">
        <w:rPr>
          <w:rFonts w:cstheme="minorHAnsi"/>
          <w:bCs/>
          <w:sz w:val="24"/>
          <w:szCs w:val="24"/>
        </w:rPr>
        <w:t xml:space="preserve">A situational analysis reveals that the median age for menarche in Balochistan is approximately 13 years. Most girls receive information about menstruation from their mothers (around 85%) and teachers (about 15%). The stigma surrounding menstruation leads to poor hygiene practices, higher incidences of urinary tract and </w:t>
      </w:r>
      <w:r w:rsidR="007D0E1D">
        <w:rPr>
          <w:rFonts w:cstheme="minorHAnsi"/>
          <w:bCs/>
          <w:sz w:val="24"/>
          <w:szCs w:val="24"/>
        </w:rPr>
        <w:t xml:space="preserve">internal </w:t>
      </w:r>
      <w:r w:rsidRPr="002F30AC">
        <w:rPr>
          <w:rFonts w:cstheme="minorHAnsi"/>
          <w:bCs/>
          <w:sz w:val="24"/>
          <w:szCs w:val="24"/>
        </w:rPr>
        <w:t xml:space="preserve">infections, absenteeism from school and work, and diminished self-worth. Almost </w:t>
      </w:r>
      <w:r w:rsidR="00C32A20" w:rsidRPr="002F30AC">
        <w:rPr>
          <w:rFonts w:cstheme="minorHAnsi"/>
          <w:bCs/>
          <w:sz w:val="24"/>
          <w:szCs w:val="24"/>
        </w:rPr>
        <w:t xml:space="preserve">70% </w:t>
      </w:r>
      <w:r w:rsidRPr="002F30AC">
        <w:rPr>
          <w:rFonts w:cstheme="minorHAnsi"/>
          <w:bCs/>
          <w:sz w:val="24"/>
          <w:szCs w:val="24"/>
        </w:rPr>
        <w:t>of the women and girls in Balochistan believe it is inappropriate to discuss menstruation, and more than half think menstrual blood contains harmful substances. Up to 8</w:t>
      </w:r>
      <w:r w:rsidR="007525B4">
        <w:rPr>
          <w:rFonts w:cstheme="minorHAnsi"/>
          <w:bCs/>
          <w:sz w:val="24"/>
          <w:szCs w:val="24"/>
        </w:rPr>
        <w:t>6</w:t>
      </w:r>
      <w:r w:rsidRPr="002F30AC">
        <w:rPr>
          <w:rFonts w:cstheme="minorHAnsi"/>
          <w:bCs/>
          <w:sz w:val="24"/>
          <w:szCs w:val="24"/>
        </w:rPr>
        <w:t>% of women and girls either cannot afford sanitary pads or lack awareness or access to such products.</w:t>
      </w:r>
    </w:p>
    <w:p w14:paraId="55012059" w14:textId="77777777" w:rsidR="00071F12" w:rsidRPr="003109B7" w:rsidRDefault="00071F12" w:rsidP="00071F12">
      <w:pPr>
        <w:spacing w:line="256" w:lineRule="auto"/>
        <w:jc w:val="both"/>
        <w:rPr>
          <w:rFonts w:cstheme="minorHAnsi"/>
          <w:b/>
          <w:bCs/>
          <w:color w:val="5B9BD5" w:themeColor="accent1"/>
          <w:sz w:val="24"/>
          <w:szCs w:val="24"/>
        </w:rPr>
      </w:pPr>
      <w:r w:rsidRPr="003109B7">
        <w:rPr>
          <w:rFonts w:cstheme="minorHAnsi"/>
          <w:b/>
          <w:bCs/>
          <w:color w:val="5B9BD5" w:themeColor="accent1"/>
          <w:sz w:val="24"/>
          <w:szCs w:val="24"/>
        </w:rPr>
        <w:t>1.</w:t>
      </w:r>
      <w:r w:rsidR="00356E5C" w:rsidRPr="003109B7">
        <w:rPr>
          <w:rFonts w:cstheme="minorHAnsi"/>
          <w:b/>
          <w:bCs/>
          <w:color w:val="5B9BD5" w:themeColor="accent1"/>
          <w:sz w:val="24"/>
          <w:szCs w:val="24"/>
        </w:rPr>
        <w:t>1.</w:t>
      </w:r>
      <w:r w:rsidRPr="003109B7">
        <w:rPr>
          <w:rFonts w:cstheme="minorHAnsi"/>
          <w:b/>
          <w:bCs/>
          <w:color w:val="5B9BD5" w:themeColor="accent1"/>
          <w:sz w:val="24"/>
          <w:szCs w:val="24"/>
        </w:rPr>
        <w:t>2 Cultural Taboos and Myths</w:t>
      </w:r>
    </w:p>
    <w:p w14:paraId="2742E1B5" w14:textId="3BF6157C" w:rsidR="00071F12" w:rsidRPr="002F30AC" w:rsidRDefault="00071F12" w:rsidP="00071F12">
      <w:pPr>
        <w:spacing w:line="256" w:lineRule="auto"/>
        <w:jc w:val="both"/>
        <w:rPr>
          <w:rFonts w:cstheme="minorHAnsi"/>
          <w:bCs/>
          <w:sz w:val="24"/>
          <w:szCs w:val="24"/>
        </w:rPr>
      </w:pPr>
      <w:r w:rsidRPr="002F30AC">
        <w:rPr>
          <w:rFonts w:cstheme="minorHAnsi"/>
          <w:bCs/>
          <w:sz w:val="24"/>
          <w:szCs w:val="24"/>
        </w:rPr>
        <w:t>Cultural taboos and myths result in shame, confusion, and poor hygiene during menstruation, leading to health problems and educational disruptions. Many women resort to unhygienic alternatives like ash, newspapers, hay, sand, or old rags due to a lack of resources and knowledge. These practices can cause mental, emotional, and physical trauma, violating women's dignity and affecting their overall well-being</w:t>
      </w:r>
      <w:r w:rsidR="00AF79C5">
        <w:rPr>
          <w:rStyle w:val="FootnoteReference"/>
          <w:rFonts w:cstheme="minorHAnsi"/>
          <w:bCs/>
          <w:sz w:val="24"/>
          <w:szCs w:val="24"/>
        </w:rPr>
        <w:footnoteReference w:id="4"/>
      </w:r>
      <w:r w:rsidRPr="002F30AC">
        <w:rPr>
          <w:rFonts w:cstheme="minorHAnsi"/>
          <w:bCs/>
          <w:sz w:val="24"/>
          <w:szCs w:val="24"/>
        </w:rPr>
        <w:t>.</w:t>
      </w:r>
    </w:p>
    <w:p w14:paraId="4BD99B65" w14:textId="77777777" w:rsidR="00071F12" w:rsidRPr="003109B7" w:rsidRDefault="00071F12" w:rsidP="00071F12">
      <w:pPr>
        <w:spacing w:line="256" w:lineRule="auto"/>
        <w:jc w:val="both"/>
        <w:rPr>
          <w:rFonts w:cstheme="minorHAnsi"/>
          <w:b/>
          <w:bCs/>
          <w:color w:val="5B9BD5" w:themeColor="accent1"/>
          <w:sz w:val="24"/>
          <w:szCs w:val="24"/>
        </w:rPr>
      </w:pPr>
      <w:r w:rsidRPr="003109B7">
        <w:rPr>
          <w:rFonts w:cstheme="minorHAnsi"/>
          <w:b/>
          <w:bCs/>
          <w:color w:val="5B9BD5" w:themeColor="accent1"/>
          <w:sz w:val="24"/>
          <w:szCs w:val="24"/>
        </w:rPr>
        <w:t>1.</w:t>
      </w:r>
      <w:r w:rsidR="00356E5C" w:rsidRPr="003109B7">
        <w:rPr>
          <w:rFonts w:cstheme="minorHAnsi"/>
          <w:b/>
          <w:bCs/>
          <w:color w:val="5B9BD5" w:themeColor="accent1"/>
          <w:sz w:val="24"/>
          <w:szCs w:val="24"/>
        </w:rPr>
        <w:t xml:space="preserve">1. </w:t>
      </w:r>
      <w:r w:rsidRPr="003109B7">
        <w:rPr>
          <w:rFonts w:cstheme="minorHAnsi"/>
          <w:b/>
          <w:bCs/>
          <w:color w:val="5B9BD5" w:themeColor="accent1"/>
          <w:sz w:val="24"/>
          <w:szCs w:val="24"/>
        </w:rPr>
        <w:t>3 MHM in Learning Institutions</w:t>
      </w:r>
    </w:p>
    <w:p w14:paraId="762B45D5" w14:textId="1827F320" w:rsidR="00071F12" w:rsidRDefault="00071F12" w:rsidP="00071F12">
      <w:pPr>
        <w:spacing w:line="256" w:lineRule="auto"/>
        <w:jc w:val="both"/>
        <w:rPr>
          <w:rFonts w:cstheme="minorHAnsi"/>
          <w:bCs/>
          <w:sz w:val="24"/>
          <w:szCs w:val="24"/>
        </w:rPr>
      </w:pPr>
      <w:r w:rsidRPr="002F30AC">
        <w:rPr>
          <w:rFonts w:cstheme="minorHAnsi"/>
          <w:bCs/>
          <w:sz w:val="24"/>
          <w:szCs w:val="24"/>
        </w:rPr>
        <w:t xml:space="preserve">Balochistan's primary and secondary schools have significant student populations, including many adolescents facing MHM challenges. Studies reveal that WASH conditions in most rural schools are insufficient for menstruating girls, hindering their concentration, school attendance, and sometimes leading to school dropouts. </w:t>
      </w:r>
    </w:p>
    <w:p w14:paraId="5A26D31D" w14:textId="77777777" w:rsidR="00071F12" w:rsidRPr="003109B7" w:rsidRDefault="00071F12" w:rsidP="00071F12">
      <w:pPr>
        <w:spacing w:line="256" w:lineRule="auto"/>
        <w:jc w:val="both"/>
        <w:rPr>
          <w:rFonts w:cstheme="minorHAnsi"/>
          <w:b/>
          <w:bCs/>
          <w:color w:val="5B9BD5" w:themeColor="accent1"/>
          <w:sz w:val="24"/>
          <w:szCs w:val="24"/>
        </w:rPr>
      </w:pPr>
      <w:r w:rsidRPr="003109B7">
        <w:rPr>
          <w:rFonts w:cstheme="minorHAnsi"/>
          <w:b/>
          <w:bCs/>
          <w:color w:val="5B9BD5" w:themeColor="accent1"/>
          <w:sz w:val="24"/>
          <w:szCs w:val="24"/>
        </w:rPr>
        <w:t>1.</w:t>
      </w:r>
      <w:r w:rsidR="00356E5C" w:rsidRPr="003109B7">
        <w:rPr>
          <w:rFonts w:cstheme="minorHAnsi"/>
          <w:b/>
          <w:bCs/>
          <w:color w:val="5B9BD5" w:themeColor="accent1"/>
          <w:sz w:val="24"/>
          <w:szCs w:val="24"/>
        </w:rPr>
        <w:t>1.</w:t>
      </w:r>
      <w:r w:rsidRPr="003109B7">
        <w:rPr>
          <w:rFonts w:cstheme="minorHAnsi"/>
          <w:b/>
          <w:bCs/>
          <w:color w:val="5B9BD5" w:themeColor="accent1"/>
          <w:sz w:val="24"/>
          <w:szCs w:val="24"/>
        </w:rPr>
        <w:t>4 Safe Disposal of Menstrual Waste</w:t>
      </w:r>
    </w:p>
    <w:p w14:paraId="1E7DE5AA" w14:textId="3D39552F" w:rsidR="00071F12" w:rsidRPr="002F30AC" w:rsidRDefault="00071F12" w:rsidP="00071F12">
      <w:pPr>
        <w:spacing w:line="256" w:lineRule="auto"/>
        <w:jc w:val="both"/>
        <w:rPr>
          <w:rFonts w:cstheme="minorHAnsi"/>
          <w:bCs/>
          <w:sz w:val="24"/>
          <w:szCs w:val="24"/>
        </w:rPr>
      </w:pPr>
      <w:r w:rsidRPr="002F30AC">
        <w:rPr>
          <w:rFonts w:cstheme="minorHAnsi"/>
          <w:bCs/>
          <w:sz w:val="24"/>
          <w:szCs w:val="24"/>
        </w:rPr>
        <w:t xml:space="preserve">Proper disposal of menstrual </w:t>
      </w:r>
      <w:r w:rsidR="0024506A">
        <w:rPr>
          <w:rFonts w:cstheme="minorHAnsi"/>
          <w:bCs/>
          <w:sz w:val="24"/>
          <w:szCs w:val="24"/>
        </w:rPr>
        <w:t xml:space="preserve">health &amp; </w:t>
      </w:r>
      <w:r w:rsidRPr="002F30AC">
        <w:rPr>
          <w:rFonts w:cstheme="minorHAnsi"/>
          <w:bCs/>
          <w:sz w:val="24"/>
          <w:szCs w:val="24"/>
        </w:rPr>
        <w:t>hygiene products is essential for health and environmental safety. Poor disposal practices can lead to infections and diseases, as stagnant menstrual blood breeds bacteria. Inappropriate disposal methods, such as burning plastic-based sanitary napkins, release harmful fumes. Many schools lack proper disposal facilities, resulting in unhygienic conditions that affect students' and teachers' health</w:t>
      </w:r>
      <w:r w:rsidR="0064159C">
        <w:rPr>
          <w:rStyle w:val="FootnoteReference"/>
          <w:rFonts w:cstheme="minorHAnsi"/>
          <w:bCs/>
          <w:sz w:val="24"/>
          <w:szCs w:val="24"/>
        </w:rPr>
        <w:footnoteReference w:id="5"/>
      </w:r>
      <w:r w:rsidRPr="002F30AC">
        <w:rPr>
          <w:rFonts w:cstheme="minorHAnsi"/>
          <w:bCs/>
          <w:sz w:val="24"/>
          <w:szCs w:val="24"/>
        </w:rPr>
        <w:t>. Effective policies are needed to ensure discreet, culturally appropriate disposal methods and to establish safe collection and disposal mechanisms for menstrual waste.</w:t>
      </w:r>
    </w:p>
    <w:p w14:paraId="5EE07456" w14:textId="77777777" w:rsidR="00071F12" w:rsidRPr="003109B7" w:rsidRDefault="00071F12" w:rsidP="00071F12">
      <w:pPr>
        <w:spacing w:line="256" w:lineRule="auto"/>
        <w:jc w:val="both"/>
        <w:rPr>
          <w:rFonts w:cstheme="minorHAnsi"/>
          <w:bCs/>
          <w:sz w:val="24"/>
          <w:szCs w:val="24"/>
        </w:rPr>
      </w:pPr>
      <w:r w:rsidRPr="003109B7">
        <w:rPr>
          <w:rFonts w:cstheme="minorHAnsi"/>
          <w:bCs/>
          <w:sz w:val="24"/>
          <w:szCs w:val="24"/>
        </w:rPr>
        <w:t>1.</w:t>
      </w:r>
      <w:r w:rsidR="00356E5C" w:rsidRPr="003109B7">
        <w:rPr>
          <w:rFonts w:cstheme="minorHAnsi"/>
          <w:bCs/>
          <w:sz w:val="24"/>
          <w:szCs w:val="24"/>
        </w:rPr>
        <w:t>4.</w:t>
      </w:r>
      <w:r w:rsidRPr="003109B7">
        <w:rPr>
          <w:rFonts w:cstheme="minorHAnsi"/>
          <w:bCs/>
          <w:sz w:val="24"/>
          <w:szCs w:val="24"/>
        </w:rPr>
        <w:t>5 Conclusion</w:t>
      </w:r>
    </w:p>
    <w:p w14:paraId="63DBEF51" w14:textId="77777777" w:rsidR="00071F12" w:rsidRDefault="00071F12" w:rsidP="00071F12">
      <w:pPr>
        <w:spacing w:line="256" w:lineRule="auto"/>
        <w:jc w:val="both"/>
        <w:rPr>
          <w:rFonts w:cstheme="minorHAnsi"/>
          <w:bCs/>
          <w:sz w:val="24"/>
          <w:szCs w:val="24"/>
        </w:rPr>
      </w:pPr>
      <w:r w:rsidRPr="002F30AC">
        <w:rPr>
          <w:rFonts w:cstheme="minorHAnsi"/>
          <w:bCs/>
          <w:sz w:val="24"/>
          <w:szCs w:val="24"/>
        </w:rPr>
        <w:t>Addressing menstrual health in Balochistan requires a multi-faceted approach involving improved access to information, affordable sanitary products, adequate sanitation facilities, and proper waste disposal methods. Cultural taboos must be challenged through community involvement, including boys, men, and traditional and religious leaders. By prioritizing women's and girls' voices and needs, Balochistan can make significant strides towards gender equality and improved well-being.</w:t>
      </w:r>
    </w:p>
    <w:p w14:paraId="0778DBBC" w14:textId="77777777" w:rsidR="003109B7" w:rsidRDefault="003109B7" w:rsidP="00071F12">
      <w:pPr>
        <w:spacing w:line="256" w:lineRule="auto"/>
        <w:jc w:val="both"/>
        <w:rPr>
          <w:rFonts w:cstheme="minorHAnsi"/>
          <w:bCs/>
          <w:sz w:val="24"/>
          <w:szCs w:val="24"/>
        </w:rPr>
      </w:pPr>
    </w:p>
    <w:p w14:paraId="2A77E50C" w14:textId="77777777" w:rsidR="00447DF4" w:rsidRPr="003109B7" w:rsidRDefault="00C80350" w:rsidP="00447DF4">
      <w:pPr>
        <w:jc w:val="both"/>
        <w:rPr>
          <w:rFonts w:cstheme="minorHAnsi"/>
          <w:b/>
          <w:bCs/>
          <w:color w:val="5B9BD5" w:themeColor="accent1"/>
          <w:sz w:val="32"/>
          <w:szCs w:val="32"/>
        </w:rPr>
      </w:pPr>
      <w:r w:rsidRPr="003109B7">
        <w:rPr>
          <w:rFonts w:cstheme="minorHAnsi"/>
          <w:b/>
          <w:bCs/>
          <w:color w:val="5B9BD5" w:themeColor="accent1"/>
          <w:sz w:val="32"/>
          <w:szCs w:val="32"/>
        </w:rPr>
        <w:t>2.</w:t>
      </w:r>
      <w:r w:rsidR="00447DF4" w:rsidRPr="003109B7">
        <w:rPr>
          <w:rFonts w:cstheme="minorHAnsi"/>
          <w:b/>
          <w:bCs/>
          <w:color w:val="5B9BD5" w:themeColor="accent1"/>
          <w:sz w:val="32"/>
          <w:szCs w:val="32"/>
        </w:rPr>
        <w:t xml:space="preserve"> </w:t>
      </w:r>
      <w:r w:rsidRPr="003109B7">
        <w:rPr>
          <w:rFonts w:cstheme="minorHAnsi"/>
          <w:b/>
          <w:bCs/>
          <w:color w:val="5B9BD5" w:themeColor="accent1"/>
          <w:sz w:val="32"/>
          <w:szCs w:val="32"/>
        </w:rPr>
        <w:t xml:space="preserve">0 </w:t>
      </w:r>
      <w:r w:rsidR="00447DF4" w:rsidRPr="003109B7">
        <w:rPr>
          <w:rFonts w:cstheme="minorHAnsi"/>
          <w:b/>
          <w:bCs/>
          <w:color w:val="5B9BD5" w:themeColor="accent1"/>
          <w:sz w:val="32"/>
          <w:szCs w:val="32"/>
        </w:rPr>
        <w:t xml:space="preserve">The </w:t>
      </w:r>
      <w:r w:rsidR="006F1399">
        <w:rPr>
          <w:rFonts w:cstheme="minorHAnsi"/>
          <w:b/>
          <w:bCs/>
          <w:color w:val="5B9BD5" w:themeColor="accent1"/>
          <w:sz w:val="32"/>
          <w:szCs w:val="32"/>
        </w:rPr>
        <w:t xml:space="preserve">Provincial </w:t>
      </w:r>
      <w:r w:rsidR="00447DF4" w:rsidRPr="003109B7">
        <w:rPr>
          <w:rFonts w:cstheme="minorHAnsi"/>
          <w:b/>
          <w:bCs/>
          <w:color w:val="5B9BD5" w:themeColor="accent1"/>
          <w:sz w:val="32"/>
          <w:szCs w:val="32"/>
        </w:rPr>
        <w:t xml:space="preserve">Policy </w:t>
      </w:r>
      <w:r w:rsidR="006F1399">
        <w:rPr>
          <w:rFonts w:cstheme="minorHAnsi"/>
          <w:b/>
          <w:bCs/>
          <w:color w:val="5B9BD5" w:themeColor="accent1"/>
          <w:sz w:val="32"/>
          <w:szCs w:val="32"/>
        </w:rPr>
        <w:t>Overview</w:t>
      </w:r>
    </w:p>
    <w:p w14:paraId="549ABBEC" w14:textId="77777777" w:rsidR="00447DF4" w:rsidRPr="002F30AC" w:rsidRDefault="00447DF4" w:rsidP="00447DF4">
      <w:pPr>
        <w:jc w:val="both"/>
        <w:rPr>
          <w:rFonts w:cstheme="minorHAnsi"/>
          <w:bCs/>
          <w:sz w:val="24"/>
          <w:szCs w:val="24"/>
        </w:rPr>
      </w:pPr>
      <w:r w:rsidRPr="002F30AC">
        <w:rPr>
          <w:rFonts w:cstheme="minorHAnsi"/>
          <w:bCs/>
          <w:sz w:val="24"/>
          <w:szCs w:val="24"/>
        </w:rPr>
        <w:t>The silence on menstruation in Balochistan has perpetuated myths and taboos, denying women and girls the right to information. Inadequate access to menstrual products, services, and facilities has imposed barriers to managing menstruation safely and with dignity, constituting a denial of fundamental rights and freedoms. These barriers limit women's rights to participation, education, health, and decent work. Poor management of menstrual waste also has significant environmental consequences. This policy, and linked strategies of interventions and investments, aim to fill the current gap in basic information and education on menstruation, adequate access to menstrual products, services and facilities, and safe disposal of menstrual waste.</w:t>
      </w:r>
    </w:p>
    <w:p w14:paraId="4F284046" w14:textId="77777777" w:rsidR="00447DF4" w:rsidRPr="006F1399" w:rsidRDefault="00C80350" w:rsidP="00447DF4">
      <w:pPr>
        <w:jc w:val="both"/>
        <w:rPr>
          <w:rFonts w:cstheme="minorHAnsi"/>
          <w:b/>
          <w:bCs/>
          <w:color w:val="5B9BD5" w:themeColor="accent1"/>
          <w:sz w:val="24"/>
          <w:szCs w:val="24"/>
        </w:rPr>
      </w:pPr>
      <w:r w:rsidRPr="006F1399">
        <w:rPr>
          <w:rFonts w:cstheme="minorHAnsi"/>
          <w:b/>
          <w:bCs/>
          <w:color w:val="5B9BD5" w:themeColor="accent1"/>
          <w:sz w:val="24"/>
          <w:szCs w:val="24"/>
        </w:rPr>
        <w:t>2.1</w:t>
      </w:r>
      <w:r w:rsidR="00447DF4" w:rsidRPr="006F1399">
        <w:rPr>
          <w:rFonts w:cstheme="minorHAnsi"/>
          <w:b/>
          <w:bCs/>
          <w:color w:val="5B9BD5" w:themeColor="accent1"/>
          <w:sz w:val="24"/>
          <w:szCs w:val="24"/>
        </w:rPr>
        <w:t xml:space="preserve"> </w:t>
      </w:r>
      <w:r w:rsidR="006F1399" w:rsidRPr="006F1399">
        <w:rPr>
          <w:rFonts w:cstheme="minorHAnsi"/>
          <w:b/>
          <w:bCs/>
          <w:color w:val="5B9BD5" w:themeColor="accent1"/>
          <w:sz w:val="24"/>
          <w:szCs w:val="24"/>
        </w:rPr>
        <w:t xml:space="preserve">Unpacking </w:t>
      </w:r>
      <w:r w:rsidR="00447DF4" w:rsidRPr="006F1399">
        <w:rPr>
          <w:rFonts w:cstheme="minorHAnsi"/>
          <w:b/>
          <w:bCs/>
          <w:color w:val="5B9BD5" w:themeColor="accent1"/>
          <w:sz w:val="24"/>
          <w:szCs w:val="24"/>
        </w:rPr>
        <w:t xml:space="preserve">Provincial Policy </w:t>
      </w:r>
      <w:r w:rsidR="006F1399" w:rsidRPr="006F1399">
        <w:rPr>
          <w:rFonts w:cstheme="minorHAnsi"/>
          <w:b/>
          <w:bCs/>
          <w:color w:val="5B9BD5" w:themeColor="accent1"/>
          <w:sz w:val="24"/>
          <w:szCs w:val="24"/>
        </w:rPr>
        <w:t>Context</w:t>
      </w:r>
    </w:p>
    <w:p w14:paraId="56369AB7" w14:textId="2DE118EF" w:rsidR="00447DF4" w:rsidRPr="002F30AC" w:rsidRDefault="00447DF4" w:rsidP="00447DF4">
      <w:pPr>
        <w:jc w:val="both"/>
        <w:rPr>
          <w:rFonts w:cstheme="minorHAnsi"/>
          <w:bCs/>
          <w:sz w:val="24"/>
          <w:szCs w:val="24"/>
        </w:rPr>
      </w:pPr>
      <w:r w:rsidRPr="002F30AC">
        <w:rPr>
          <w:rFonts w:cstheme="minorHAnsi"/>
          <w:bCs/>
          <w:sz w:val="24"/>
          <w:szCs w:val="24"/>
        </w:rPr>
        <w:t>Menstrual</w:t>
      </w:r>
      <w:r w:rsidR="0024506A">
        <w:rPr>
          <w:rFonts w:cstheme="minorHAnsi"/>
          <w:bCs/>
          <w:sz w:val="24"/>
          <w:szCs w:val="24"/>
        </w:rPr>
        <w:t xml:space="preserve"> Health &amp;</w:t>
      </w:r>
      <w:r w:rsidRPr="002F30AC">
        <w:rPr>
          <w:rFonts w:cstheme="minorHAnsi"/>
          <w:bCs/>
          <w:sz w:val="24"/>
          <w:szCs w:val="24"/>
        </w:rPr>
        <w:t xml:space="preserve"> Hygiene Management is closely linked to the rights to healthcare, education, water, sanitation and hygiene, and a healthy and clean environment for all. The following section will detail how these rights are addressed within the existing regulatory environment of Balochistan.</w:t>
      </w:r>
    </w:p>
    <w:p w14:paraId="07DA3DCB" w14:textId="271DB1A0" w:rsidR="00447DF4" w:rsidRPr="002F30AC" w:rsidRDefault="00447DF4" w:rsidP="00447DF4">
      <w:pPr>
        <w:jc w:val="both"/>
        <w:rPr>
          <w:rFonts w:cstheme="minorHAnsi"/>
          <w:bCs/>
          <w:sz w:val="24"/>
          <w:szCs w:val="24"/>
        </w:rPr>
      </w:pPr>
      <w:r w:rsidRPr="006F1399">
        <w:rPr>
          <w:rFonts w:cstheme="minorHAnsi"/>
          <w:b/>
          <w:bCs/>
          <w:color w:val="5B9BD5" w:themeColor="accent1"/>
          <w:sz w:val="24"/>
          <w:szCs w:val="24"/>
        </w:rPr>
        <w:t>Constitution of Pakistan 1973</w:t>
      </w:r>
      <w:r w:rsidRPr="002F30AC">
        <w:rPr>
          <w:rFonts w:cstheme="minorHAnsi"/>
          <w:b/>
          <w:bCs/>
          <w:sz w:val="24"/>
          <w:szCs w:val="24"/>
        </w:rPr>
        <w:tab/>
      </w:r>
      <w:r w:rsidRPr="002F30AC">
        <w:rPr>
          <w:rFonts w:cstheme="minorHAnsi"/>
          <w:bCs/>
          <w:sz w:val="24"/>
          <w:szCs w:val="24"/>
        </w:rPr>
        <w:br/>
        <w:t>The Constitution of Pakistan guarantees the right to the highest attainable standard of health, including healthcare services and reproductive health care. It promotes the right to healthcare for specific groups, ensuring that no direct or indirect discrimination is experienced by any citizen or group</w:t>
      </w:r>
      <w:r w:rsidR="00662D0A">
        <w:rPr>
          <w:rStyle w:val="FootnoteReference"/>
          <w:rFonts w:cstheme="minorHAnsi"/>
          <w:bCs/>
          <w:sz w:val="24"/>
          <w:szCs w:val="24"/>
        </w:rPr>
        <w:footnoteReference w:id="6"/>
      </w:r>
      <w:r w:rsidRPr="002F30AC">
        <w:rPr>
          <w:rFonts w:cstheme="minorHAnsi"/>
          <w:bCs/>
          <w:sz w:val="24"/>
          <w:szCs w:val="24"/>
        </w:rPr>
        <w:t>.</w:t>
      </w:r>
    </w:p>
    <w:p w14:paraId="5A814A05" w14:textId="2560238A" w:rsidR="00447DF4" w:rsidRPr="002F30AC" w:rsidRDefault="00447DF4" w:rsidP="00447DF4">
      <w:pPr>
        <w:jc w:val="both"/>
        <w:rPr>
          <w:rFonts w:cstheme="minorHAnsi"/>
          <w:bCs/>
          <w:sz w:val="24"/>
          <w:szCs w:val="24"/>
        </w:rPr>
      </w:pPr>
      <w:r w:rsidRPr="006F1399">
        <w:rPr>
          <w:rFonts w:cstheme="minorHAnsi"/>
          <w:b/>
          <w:bCs/>
          <w:color w:val="5B9BD5" w:themeColor="accent1"/>
          <w:sz w:val="24"/>
          <w:szCs w:val="24"/>
        </w:rPr>
        <w:t>Provincial Health Policy</w:t>
      </w:r>
      <w:r w:rsidRPr="002F30AC">
        <w:rPr>
          <w:rFonts w:cstheme="minorHAnsi"/>
          <w:b/>
          <w:bCs/>
          <w:sz w:val="24"/>
          <w:szCs w:val="24"/>
        </w:rPr>
        <w:tab/>
      </w:r>
      <w:r w:rsidRPr="002F30AC">
        <w:rPr>
          <w:rFonts w:cstheme="minorHAnsi"/>
          <w:bCs/>
          <w:sz w:val="24"/>
          <w:szCs w:val="24"/>
        </w:rPr>
        <w:br/>
        <w:t xml:space="preserve">The Balochistan Health Policy aims to attain the highest standard of health in a manner responsive to the needs of the population. It seeks to provide health services to all, creating opportunities to upscale support to the health sector's requirements for adequate services and facilities for menstrual </w:t>
      </w:r>
      <w:r w:rsidR="0024506A">
        <w:rPr>
          <w:rFonts w:cstheme="minorHAnsi"/>
          <w:bCs/>
          <w:sz w:val="24"/>
          <w:szCs w:val="24"/>
        </w:rPr>
        <w:t xml:space="preserve">health &amp; </w:t>
      </w:r>
      <w:r w:rsidRPr="002F30AC">
        <w:rPr>
          <w:rFonts w:cstheme="minorHAnsi"/>
          <w:bCs/>
          <w:sz w:val="24"/>
          <w:szCs w:val="24"/>
        </w:rPr>
        <w:t>hygiene management</w:t>
      </w:r>
      <w:r w:rsidR="00C8000F">
        <w:rPr>
          <w:rStyle w:val="FootnoteReference"/>
          <w:rFonts w:cstheme="minorHAnsi"/>
          <w:bCs/>
          <w:sz w:val="24"/>
          <w:szCs w:val="24"/>
        </w:rPr>
        <w:footnoteReference w:id="7"/>
      </w:r>
      <w:r w:rsidRPr="002F30AC">
        <w:rPr>
          <w:rFonts w:cstheme="minorHAnsi"/>
          <w:bCs/>
          <w:sz w:val="24"/>
          <w:szCs w:val="24"/>
        </w:rPr>
        <w:t>.</w:t>
      </w:r>
    </w:p>
    <w:p w14:paraId="2D018147" w14:textId="7E436A6A" w:rsidR="00447DF4" w:rsidRPr="002F30AC" w:rsidRDefault="00C166C9" w:rsidP="00447DF4">
      <w:pPr>
        <w:jc w:val="both"/>
        <w:rPr>
          <w:rFonts w:cstheme="minorHAnsi"/>
          <w:bCs/>
          <w:sz w:val="24"/>
          <w:szCs w:val="24"/>
        </w:rPr>
      </w:pPr>
      <w:r>
        <w:rPr>
          <w:rFonts w:cstheme="minorHAnsi"/>
          <w:b/>
          <w:bCs/>
          <w:color w:val="5B9BD5" w:themeColor="accent1"/>
          <w:sz w:val="24"/>
          <w:szCs w:val="24"/>
        </w:rPr>
        <w:t>Water &amp;</w:t>
      </w:r>
      <w:r w:rsidR="00447DF4" w:rsidRPr="006F1399">
        <w:rPr>
          <w:rFonts w:cstheme="minorHAnsi"/>
          <w:b/>
          <w:bCs/>
          <w:color w:val="5B9BD5" w:themeColor="accent1"/>
          <w:sz w:val="24"/>
          <w:szCs w:val="24"/>
        </w:rPr>
        <w:t xml:space="preserve"> Sanitation Policy</w:t>
      </w:r>
      <w:r w:rsidR="00447DF4" w:rsidRPr="002F30AC">
        <w:rPr>
          <w:rFonts w:cstheme="minorHAnsi"/>
          <w:b/>
          <w:bCs/>
          <w:sz w:val="24"/>
          <w:szCs w:val="24"/>
        </w:rPr>
        <w:tab/>
      </w:r>
      <w:r w:rsidR="00447DF4" w:rsidRPr="002F30AC">
        <w:rPr>
          <w:rFonts w:cstheme="minorHAnsi"/>
          <w:bCs/>
          <w:sz w:val="24"/>
          <w:szCs w:val="24"/>
        </w:rPr>
        <w:br/>
        <w:t xml:space="preserve">The </w:t>
      </w:r>
      <w:r w:rsidR="00FA2E4C">
        <w:rPr>
          <w:rFonts w:cstheme="minorHAnsi"/>
          <w:bCs/>
          <w:sz w:val="24"/>
          <w:szCs w:val="24"/>
        </w:rPr>
        <w:t xml:space="preserve">Provincial </w:t>
      </w:r>
      <w:r>
        <w:rPr>
          <w:rFonts w:cstheme="minorHAnsi"/>
          <w:bCs/>
          <w:sz w:val="24"/>
          <w:szCs w:val="24"/>
        </w:rPr>
        <w:t xml:space="preserve">Water &amp; Sanitation </w:t>
      </w:r>
      <w:r w:rsidR="00447DF4" w:rsidRPr="002F30AC">
        <w:rPr>
          <w:rFonts w:cstheme="minorHAnsi"/>
          <w:bCs/>
          <w:sz w:val="24"/>
          <w:szCs w:val="24"/>
        </w:rPr>
        <w:t xml:space="preserve">Policy emphasizes </w:t>
      </w:r>
      <w:r w:rsidR="00C80350" w:rsidRPr="002F30AC">
        <w:rPr>
          <w:rFonts w:cstheme="minorHAnsi"/>
          <w:bCs/>
          <w:sz w:val="24"/>
          <w:szCs w:val="24"/>
        </w:rPr>
        <w:t>the urgent need to promote save environment and cleanliness</w:t>
      </w:r>
      <w:r w:rsidR="00447DF4" w:rsidRPr="002F30AC">
        <w:rPr>
          <w:rFonts w:cstheme="minorHAnsi"/>
          <w:bCs/>
          <w:sz w:val="24"/>
          <w:szCs w:val="24"/>
        </w:rPr>
        <w:t>. Improved MHM and appropriate facilities in public places provide menstruating women and girls with the security, privacy, and dignity they need during menstruation. This policy highlights the need for safe collection and disposal of menstrual waste.</w:t>
      </w:r>
    </w:p>
    <w:p w14:paraId="2DC94401" w14:textId="7BF34FE2" w:rsidR="00447DF4" w:rsidRDefault="00495324" w:rsidP="00447DF4">
      <w:pPr>
        <w:jc w:val="both"/>
        <w:rPr>
          <w:rFonts w:cstheme="minorHAnsi"/>
          <w:bCs/>
          <w:sz w:val="24"/>
          <w:szCs w:val="24"/>
        </w:rPr>
      </w:pPr>
      <w:r w:rsidRPr="006F1399">
        <w:rPr>
          <w:rFonts w:cstheme="minorHAnsi"/>
          <w:b/>
          <w:bCs/>
          <w:color w:val="5B9BD5" w:themeColor="accent1"/>
          <w:sz w:val="24"/>
          <w:szCs w:val="24"/>
        </w:rPr>
        <w:t>Balochistan</w:t>
      </w:r>
      <w:r w:rsidR="00447DF4" w:rsidRPr="006F1399">
        <w:rPr>
          <w:rFonts w:cstheme="minorHAnsi"/>
          <w:b/>
          <w:bCs/>
          <w:color w:val="5B9BD5" w:themeColor="accent1"/>
          <w:sz w:val="24"/>
          <w:szCs w:val="24"/>
        </w:rPr>
        <w:t xml:space="preserve"> Education </w:t>
      </w:r>
      <w:r w:rsidRPr="006F1399">
        <w:rPr>
          <w:rFonts w:cstheme="minorHAnsi"/>
          <w:b/>
          <w:bCs/>
          <w:color w:val="5B9BD5" w:themeColor="accent1"/>
          <w:sz w:val="24"/>
          <w:szCs w:val="24"/>
        </w:rPr>
        <w:t>Sector Plan</w:t>
      </w:r>
      <w:r w:rsidR="00447DF4" w:rsidRPr="002F30AC">
        <w:rPr>
          <w:rFonts w:cstheme="minorHAnsi"/>
          <w:b/>
          <w:bCs/>
          <w:sz w:val="24"/>
          <w:szCs w:val="24"/>
        </w:rPr>
        <w:tab/>
      </w:r>
      <w:r w:rsidR="00447DF4" w:rsidRPr="002F30AC">
        <w:rPr>
          <w:rFonts w:cstheme="minorHAnsi"/>
          <w:bCs/>
          <w:sz w:val="24"/>
          <w:szCs w:val="24"/>
        </w:rPr>
        <w:br/>
        <w:t xml:space="preserve">The </w:t>
      </w:r>
      <w:r w:rsidRPr="002F30AC">
        <w:rPr>
          <w:rFonts w:cstheme="minorHAnsi"/>
          <w:bCs/>
          <w:sz w:val="24"/>
          <w:szCs w:val="24"/>
        </w:rPr>
        <w:t>Balochistan Education Sector Plan</w:t>
      </w:r>
      <w:r w:rsidR="000A6756">
        <w:rPr>
          <w:rStyle w:val="FootnoteReference"/>
          <w:rFonts w:cstheme="minorHAnsi"/>
          <w:bCs/>
          <w:sz w:val="24"/>
          <w:szCs w:val="24"/>
        </w:rPr>
        <w:footnoteReference w:id="8"/>
      </w:r>
      <w:r w:rsidR="00447DF4" w:rsidRPr="002F30AC">
        <w:rPr>
          <w:rFonts w:cstheme="minorHAnsi"/>
          <w:bCs/>
          <w:sz w:val="24"/>
          <w:szCs w:val="24"/>
        </w:rPr>
        <w:t xml:space="preserve"> addresses the importance of </w:t>
      </w:r>
      <w:r w:rsidRPr="002F30AC">
        <w:rPr>
          <w:rFonts w:cstheme="minorHAnsi"/>
          <w:bCs/>
          <w:sz w:val="24"/>
          <w:szCs w:val="24"/>
        </w:rPr>
        <w:t>MHM or promoting girls education in the province. It states that “Strategies to enhance girls’ participation focus on increased opportunities as well as addressing additional conditions that impact female participation in schools. The latter includes the provision of transport and awareness on – and facilities for- management of Menstrual Hygiene Management (MHM). “</w:t>
      </w:r>
    </w:p>
    <w:p w14:paraId="7169F387" w14:textId="77777777" w:rsidR="00DF3934" w:rsidRPr="006F1399" w:rsidRDefault="00DF3934" w:rsidP="00447DF4">
      <w:pPr>
        <w:jc w:val="both"/>
        <w:rPr>
          <w:rFonts w:cstheme="minorHAnsi"/>
          <w:b/>
          <w:bCs/>
          <w:color w:val="5B9BD5" w:themeColor="accent1"/>
          <w:sz w:val="24"/>
          <w:szCs w:val="24"/>
        </w:rPr>
      </w:pPr>
      <w:r w:rsidRPr="006F1399">
        <w:rPr>
          <w:rFonts w:cstheme="minorHAnsi"/>
          <w:b/>
          <w:bCs/>
          <w:color w:val="5B9BD5" w:themeColor="accent1"/>
          <w:sz w:val="24"/>
          <w:szCs w:val="24"/>
        </w:rPr>
        <w:t xml:space="preserve">Gender Equality &amp; Women’s Empowerment Policy </w:t>
      </w:r>
    </w:p>
    <w:p w14:paraId="08B06986" w14:textId="77777777" w:rsidR="00DF3934" w:rsidRPr="002F30AC" w:rsidRDefault="00DF3934" w:rsidP="00447DF4">
      <w:pPr>
        <w:jc w:val="both"/>
        <w:rPr>
          <w:rFonts w:cstheme="minorHAnsi"/>
          <w:bCs/>
          <w:sz w:val="24"/>
          <w:szCs w:val="24"/>
        </w:rPr>
      </w:pPr>
      <w:r w:rsidRPr="002F30AC">
        <w:rPr>
          <w:rFonts w:cstheme="minorHAnsi"/>
          <w:bCs/>
          <w:sz w:val="24"/>
          <w:szCs w:val="24"/>
        </w:rPr>
        <w:t>Balochistan’s Gender Equality &amp; Women’s Empowerment Policy says that ‘The lack of awareness regarding menstrual hygiene is also a major cause of infectious disease among young girls and women. Women receive inadequate care and treatment both because it is directly withheld from them and because what is being provided is inaccessible and unsuited to their health needs.”</w:t>
      </w:r>
    </w:p>
    <w:p w14:paraId="72CCE74F" w14:textId="77777777" w:rsidR="00A12D81" w:rsidRPr="006F1399" w:rsidRDefault="00D32A5F" w:rsidP="00A12D81">
      <w:pPr>
        <w:jc w:val="both"/>
        <w:rPr>
          <w:rFonts w:cstheme="minorHAnsi"/>
          <w:b/>
          <w:bCs/>
          <w:color w:val="5B9BD5" w:themeColor="accent1"/>
          <w:sz w:val="24"/>
          <w:szCs w:val="24"/>
        </w:rPr>
      </w:pPr>
      <w:r w:rsidRPr="006F1399">
        <w:rPr>
          <w:rFonts w:cstheme="minorHAnsi"/>
          <w:b/>
          <w:bCs/>
          <w:color w:val="5B9BD5" w:themeColor="accent1"/>
          <w:sz w:val="24"/>
          <w:szCs w:val="24"/>
        </w:rPr>
        <w:t>2</w:t>
      </w:r>
      <w:r w:rsidR="00A12D81" w:rsidRPr="006F1399">
        <w:rPr>
          <w:rFonts w:cstheme="minorHAnsi"/>
          <w:b/>
          <w:bCs/>
          <w:color w:val="5B9BD5" w:themeColor="accent1"/>
          <w:sz w:val="24"/>
          <w:szCs w:val="24"/>
        </w:rPr>
        <w:t>.2 International Policy Context</w:t>
      </w:r>
    </w:p>
    <w:p w14:paraId="39D2B34B" w14:textId="77777777" w:rsidR="00A12D81" w:rsidRPr="006F1399" w:rsidRDefault="00A12D81" w:rsidP="00A12D81">
      <w:pPr>
        <w:jc w:val="both"/>
        <w:rPr>
          <w:rFonts w:cstheme="minorHAnsi"/>
          <w:bCs/>
          <w:color w:val="5B9BD5" w:themeColor="accent1"/>
          <w:sz w:val="24"/>
          <w:szCs w:val="24"/>
        </w:rPr>
      </w:pPr>
      <w:r w:rsidRPr="006F1399">
        <w:rPr>
          <w:rFonts w:cstheme="minorHAnsi"/>
          <w:b/>
          <w:bCs/>
          <w:color w:val="5B9BD5" w:themeColor="accent1"/>
          <w:sz w:val="24"/>
          <w:szCs w:val="24"/>
        </w:rPr>
        <w:t>International Agreements and Conventions</w:t>
      </w:r>
    </w:p>
    <w:p w14:paraId="633505CE" w14:textId="77777777" w:rsidR="00A12D81" w:rsidRPr="002F30AC" w:rsidRDefault="00A12D81" w:rsidP="00A12D81">
      <w:pPr>
        <w:jc w:val="both"/>
        <w:rPr>
          <w:rFonts w:cstheme="minorHAnsi"/>
          <w:bCs/>
          <w:sz w:val="24"/>
          <w:szCs w:val="24"/>
        </w:rPr>
      </w:pPr>
      <w:r w:rsidRPr="002F30AC">
        <w:rPr>
          <w:rFonts w:cstheme="minorHAnsi"/>
          <w:bCs/>
          <w:sz w:val="24"/>
          <w:szCs w:val="24"/>
        </w:rPr>
        <w:t>Balochistan, as part of Pakistan, aligns with various international agreements that guarantee the protection of reproductive rights of women as human rights issues. These include:</w:t>
      </w:r>
    </w:p>
    <w:p w14:paraId="042CAD92" w14:textId="3C18796D" w:rsidR="00A12D81" w:rsidRPr="002F30AC" w:rsidRDefault="00A12D81" w:rsidP="00A12D81">
      <w:pPr>
        <w:numPr>
          <w:ilvl w:val="0"/>
          <w:numId w:val="11"/>
        </w:numPr>
        <w:jc w:val="both"/>
        <w:rPr>
          <w:rFonts w:cstheme="minorHAnsi"/>
          <w:bCs/>
          <w:sz w:val="24"/>
          <w:szCs w:val="24"/>
        </w:rPr>
      </w:pPr>
      <w:r w:rsidRPr="002F30AC">
        <w:rPr>
          <w:rFonts w:cstheme="minorHAnsi"/>
          <w:b/>
          <w:bCs/>
          <w:sz w:val="24"/>
          <w:szCs w:val="24"/>
        </w:rPr>
        <w:t>Convention on the Elimination of All Forms of Discrimination against Women (1979)</w:t>
      </w:r>
      <w:r w:rsidR="00C54D17">
        <w:rPr>
          <w:rStyle w:val="FootnoteReference"/>
          <w:rFonts w:cstheme="minorHAnsi"/>
          <w:b/>
          <w:bCs/>
          <w:sz w:val="24"/>
          <w:szCs w:val="24"/>
        </w:rPr>
        <w:footnoteReference w:id="9"/>
      </w:r>
    </w:p>
    <w:p w14:paraId="410B6593" w14:textId="259EA048" w:rsidR="00A12D81" w:rsidRPr="002F30AC" w:rsidRDefault="00A12D81" w:rsidP="00A12D81">
      <w:pPr>
        <w:numPr>
          <w:ilvl w:val="0"/>
          <w:numId w:val="11"/>
        </w:numPr>
        <w:jc w:val="both"/>
        <w:rPr>
          <w:rFonts w:cstheme="minorHAnsi"/>
          <w:bCs/>
          <w:sz w:val="24"/>
          <w:szCs w:val="24"/>
        </w:rPr>
      </w:pPr>
      <w:r w:rsidRPr="002F30AC">
        <w:rPr>
          <w:rFonts w:cstheme="minorHAnsi"/>
          <w:b/>
          <w:bCs/>
          <w:sz w:val="24"/>
          <w:szCs w:val="24"/>
        </w:rPr>
        <w:t>The Convention on the Rights of the Child (CRC) (1990)</w:t>
      </w:r>
      <w:r w:rsidR="00C54D17">
        <w:rPr>
          <w:rStyle w:val="FootnoteReference"/>
          <w:rFonts w:cstheme="minorHAnsi"/>
          <w:b/>
          <w:bCs/>
          <w:sz w:val="24"/>
          <w:szCs w:val="24"/>
        </w:rPr>
        <w:footnoteReference w:id="10"/>
      </w:r>
    </w:p>
    <w:p w14:paraId="6D448055" w14:textId="742B932D" w:rsidR="00A12D81" w:rsidRPr="002F30AC" w:rsidRDefault="00A12D81" w:rsidP="00A12D81">
      <w:pPr>
        <w:numPr>
          <w:ilvl w:val="0"/>
          <w:numId w:val="11"/>
        </w:numPr>
        <w:jc w:val="both"/>
        <w:rPr>
          <w:rFonts w:cstheme="minorHAnsi"/>
          <w:bCs/>
          <w:sz w:val="24"/>
          <w:szCs w:val="24"/>
        </w:rPr>
      </w:pPr>
      <w:r w:rsidRPr="002F30AC">
        <w:rPr>
          <w:rFonts w:cstheme="minorHAnsi"/>
          <w:b/>
          <w:bCs/>
          <w:sz w:val="24"/>
          <w:szCs w:val="24"/>
        </w:rPr>
        <w:t>Program of Action of the International Conference on Population and Development (1994)</w:t>
      </w:r>
      <w:r w:rsidR="00C54D17">
        <w:rPr>
          <w:rStyle w:val="FootnoteReference"/>
          <w:rFonts w:cstheme="minorHAnsi"/>
          <w:b/>
          <w:bCs/>
          <w:sz w:val="24"/>
          <w:szCs w:val="24"/>
        </w:rPr>
        <w:footnoteReference w:id="11"/>
      </w:r>
    </w:p>
    <w:p w14:paraId="77FC251A" w14:textId="13974BB7" w:rsidR="00A12D81" w:rsidRPr="002F30AC" w:rsidRDefault="00A12D81" w:rsidP="00A12D81">
      <w:pPr>
        <w:numPr>
          <w:ilvl w:val="0"/>
          <w:numId w:val="11"/>
        </w:numPr>
        <w:jc w:val="both"/>
        <w:rPr>
          <w:rFonts w:cstheme="minorHAnsi"/>
          <w:bCs/>
          <w:sz w:val="24"/>
          <w:szCs w:val="24"/>
        </w:rPr>
      </w:pPr>
      <w:r w:rsidRPr="002F30AC">
        <w:rPr>
          <w:rFonts w:cstheme="minorHAnsi"/>
          <w:b/>
          <w:bCs/>
          <w:sz w:val="24"/>
          <w:szCs w:val="24"/>
        </w:rPr>
        <w:t>The Platform for Action developed at the United Nations Fourth World Conference on Women (1995)</w:t>
      </w:r>
      <w:r w:rsidR="008D6C18">
        <w:rPr>
          <w:rStyle w:val="FootnoteReference"/>
          <w:rFonts w:cstheme="minorHAnsi"/>
          <w:b/>
          <w:bCs/>
          <w:sz w:val="24"/>
          <w:szCs w:val="24"/>
        </w:rPr>
        <w:footnoteReference w:id="12"/>
      </w:r>
    </w:p>
    <w:p w14:paraId="1F2849C3" w14:textId="7D66C592" w:rsidR="00A12D81" w:rsidRPr="002F30AC" w:rsidRDefault="00A12D81" w:rsidP="00A12D81">
      <w:pPr>
        <w:numPr>
          <w:ilvl w:val="0"/>
          <w:numId w:val="11"/>
        </w:numPr>
        <w:jc w:val="both"/>
        <w:rPr>
          <w:rFonts w:cstheme="minorHAnsi"/>
          <w:bCs/>
          <w:sz w:val="24"/>
          <w:szCs w:val="24"/>
        </w:rPr>
      </w:pPr>
      <w:r w:rsidRPr="002F30AC">
        <w:rPr>
          <w:rFonts w:cstheme="minorHAnsi"/>
          <w:b/>
          <w:bCs/>
          <w:sz w:val="24"/>
          <w:szCs w:val="24"/>
        </w:rPr>
        <w:t>The Vienna Declaration and Programme of Action (1993)</w:t>
      </w:r>
      <w:r w:rsidR="00250A9F">
        <w:rPr>
          <w:rStyle w:val="FootnoteReference"/>
          <w:rFonts w:cstheme="minorHAnsi"/>
          <w:b/>
          <w:bCs/>
          <w:sz w:val="24"/>
          <w:szCs w:val="24"/>
        </w:rPr>
        <w:footnoteReference w:id="13"/>
      </w:r>
    </w:p>
    <w:p w14:paraId="67A2864B" w14:textId="77777777" w:rsidR="00A12D81" w:rsidRPr="002F30AC" w:rsidRDefault="00A12D81" w:rsidP="00A12D81">
      <w:pPr>
        <w:jc w:val="both"/>
        <w:rPr>
          <w:rFonts w:cstheme="minorHAnsi"/>
          <w:bCs/>
          <w:sz w:val="24"/>
          <w:szCs w:val="24"/>
        </w:rPr>
      </w:pPr>
      <w:r w:rsidRPr="002F30AC">
        <w:rPr>
          <w:rFonts w:cstheme="minorHAnsi"/>
          <w:bCs/>
          <w:sz w:val="24"/>
          <w:szCs w:val="24"/>
        </w:rPr>
        <w:t>These instruments affirm that all human rights are universal, indivisible, interdependent, and interrelated, emphasizing that the human rights of women and girls are integral to universal human rights.</w:t>
      </w:r>
    </w:p>
    <w:p w14:paraId="6106DDE2" w14:textId="77777777" w:rsidR="00A12D81" w:rsidRPr="006F1399" w:rsidRDefault="00A12D81" w:rsidP="00A12D81">
      <w:pPr>
        <w:jc w:val="both"/>
        <w:rPr>
          <w:rFonts w:cstheme="minorHAnsi"/>
          <w:bCs/>
          <w:color w:val="5B9BD5" w:themeColor="accent1"/>
          <w:sz w:val="24"/>
          <w:szCs w:val="24"/>
        </w:rPr>
      </w:pPr>
      <w:r w:rsidRPr="006F1399">
        <w:rPr>
          <w:rFonts w:cstheme="minorHAnsi"/>
          <w:b/>
          <w:bCs/>
          <w:color w:val="5B9BD5" w:themeColor="accent1"/>
          <w:sz w:val="24"/>
          <w:szCs w:val="24"/>
        </w:rPr>
        <w:t>Sustainable Development Goals (SDGs)</w:t>
      </w:r>
    </w:p>
    <w:p w14:paraId="5F7B23DB" w14:textId="516A4DD6" w:rsidR="00A12D81" w:rsidRPr="002F30AC" w:rsidRDefault="00A12D81" w:rsidP="00A12D81">
      <w:pPr>
        <w:jc w:val="both"/>
        <w:rPr>
          <w:rFonts w:cstheme="minorHAnsi"/>
          <w:bCs/>
          <w:sz w:val="24"/>
          <w:szCs w:val="24"/>
        </w:rPr>
      </w:pPr>
      <w:r w:rsidRPr="002F30AC">
        <w:rPr>
          <w:rFonts w:cstheme="minorHAnsi"/>
          <w:bCs/>
          <w:sz w:val="24"/>
          <w:szCs w:val="24"/>
        </w:rPr>
        <w:t xml:space="preserve">While Menstrual </w:t>
      </w:r>
      <w:r w:rsidR="0024506A">
        <w:rPr>
          <w:rFonts w:cstheme="minorHAnsi"/>
          <w:bCs/>
          <w:sz w:val="24"/>
          <w:szCs w:val="24"/>
        </w:rPr>
        <w:t xml:space="preserve">Health &amp; </w:t>
      </w:r>
      <w:r w:rsidRPr="002F30AC">
        <w:rPr>
          <w:rFonts w:cstheme="minorHAnsi"/>
          <w:bCs/>
          <w:sz w:val="24"/>
          <w:szCs w:val="24"/>
        </w:rPr>
        <w:t>Hygiene Management (MHM) is not a specific sub-goal of the SDGs,</w:t>
      </w:r>
      <w:r w:rsidR="00250A9F">
        <w:rPr>
          <w:rStyle w:val="FootnoteReference"/>
          <w:rFonts w:cstheme="minorHAnsi"/>
          <w:bCs/>
          <w:sz w:val="24"/>
          <w:szCs w:val="24"/>
        </w:rPr>
        <w:footnoteReference w:id="14"/>
      </w:r>
      <w:r w:rsidRPr="002F30AC">
        <w:rPr>
          <w:rFonts w:cstheme="minorHAnsi"/>
          <w:bCs/>
          <w:sz w:val="24"/>
          <w:szCs w:val="24"/>
        </w:rPr>
        <w:t xml:space="preserve"> addressing the MHM needs of girls and women impacts several SDGs directly or indirectly:</w:t>
      </w:r>
    </w:p>
    <w:p w14:paraId="121B72F6" w14:textId="77777777" w:rsidR="00A12D81" w:rsidRPr="002F30AC" w:rsidRDefault="00A12D81" w:rsidP="00A12D81">
      <w:pPr>
        <w:numPr>
          <w:ilvl w:val="0"/>
          <w:numId w:val="12"/>
        </w:numPr>
        <w:jc w:val="both"/>
        <w:rPr>
          <w:rFonts w:cstheme="minorHAnsi"/>
          <w:bCs/>
          <w:sz w:val="24"/>
          <w:szCs w:val="24"/>
        </w:rPr>
      </w:pPr>
      <w:r w:rsidRPr="002F30AC">
        <w:rPr>
          <w:rFonts w:cstheme="minorHAnsi"/>
          <w:b/>
          <w:bCs/>
          <w:sz w:val="24"/>
          <w:szCs w:val="24"/>
        </w:rPr>
        <w:t>Goal 3:</w:t>
      </w:r>
      <w:r w:rsidRPr="002F30AC">
        <w:rPr>
          <w:rFonts w:cstheme="minorHAnsi"/>
          <w:bCs/>
          <w:sz w:val="24"/>
          <w:szCs w:val="24"/>
        </w:rPr>
        <w:t xml:space="preserve"> Ensure healthy lives and promote well-being for all at all ages.</w:t>
      </w:r>
    </w:p>
    <w:p w14:paraId="4215F825" w14:textId="77777777" w:rsidR="00A12D81" w:rsidRPr="002F30AC" w:rsidRDefault="00A12D81" w:rsidP="00A12D81">
      <w:pPr>
        <w:numPr>
          <w:ilvl w:val="0"/>
          <w:numId w:val="12"/>
        </w:numPr>
        <w:jc w:val="both"/>
        <w:rPr>
          <w:rFonts w:cstheme="minorHAnsi"/>
          <w:bCs/>
          <w:sz w:val="24"/>
          <w:szCs w:val="24"/>
        </w:rPr>
      </w:pPr>
      <w:r w:rsidRPr="002F30AC">
        <w:rPr>
          <w:rFonts w:cstheme="minorHAnsi"/>
          <w:b/>
          <w:bCs/>
          <w:sz w:val="24"/>
          <w:szCs w:val="24"/>
        </w:rPr>
        <w:t>Goal 4:</w:t>
      </w:r>
      <w:r w:rsidRPr="002F30AC">
        <w:rPr>
          <w:rFonts w:cstheme="minorHAnsi"/>
          <w:bCs/>
          <w:sz w:val="24"/>
          <w:szCs w:val="24"/>
        </w:rPr>
        <w:t xml:space="preserve"> Ensure inclusive and equitable quality education and promote lifelong learning opportunities for all.</w:t>
      </w:r>
    </w:p>
    <w:p w14:paraId="5FDD86CB" w14:textId="77777777" w:rsidR="00A12D81" w:rsidRPr="006F1399" w:rsidRDefault="00A12D81" w:rsidP="006F1399">
      <w:pPr>
        <w:pStyle w:val="ListParagraph"/>
        <w:numPr>
          <w:ilvl w:val="0"/>
          <w:numId w:val="45"/>
        </w:numPr>
        <w:jc w:val="both"/>
        <w:rPr>
          <w:rFonts w:cstheme="minorHAnsi"/>
          <w:bCs/>
          <w:sz w:val="24"/>
          <w:szCs w:val="24"/>
        </w:rPr>
      </w:pPr>
      <w:r w:rsidRPr="006F1399">
        <w:rPr>
          <w:rFonts w:cstheme="minorHAnsi"/>
          <w:bCs/>
          <w:sz w:val="24"/>
          <w:szCs w:val="24"/>
        </w:rPr>
        <w:t>4.5: By 2030, eliminate gender disparities in education.</w:t>
      </w:r>
    </w:p>
    <w:p w14:paraId="50891467" w14:textId="77777777" w:rsidR="00A12D81" w:rsidRPr="002F30AC" w:rsidRDefault="00A12D81" w:rsidP="00A12D81">
      <w:pPr>
        <w:numPr>
          <w:ilvl w:val="0"/>
          <w:numId w:val="12"/>
        </w:numPr>
        <w:jc w:val="both"/>
        <w:rPr>
          <w:rFonts w:cstheme="minorHAnsi"/>
          <w:bCs/>
          <w:sz w:val="24"/>
          <w:szCs w:val="24"/>
        </w:rPr>
      </w:pPr>
      <w:r w:rsidRPr="002F30AC">
        <w:rPr>
          <w:rFonts w:cstheme="minorHAnsi"/>
          <w:b/>
          <w:bCs/>
          <w:sz w:val="24"/>
          <w:szCs w:val="24"/>
        </w:rPr>
        <w:t>Goal 5:</w:t>
      </w:r>
      <w:r w:rsidRPr="002F30AC">
        <w:rPr>
          <w:rFonts w:cstheme="minorHAnsi"/>
          <w:bCs/>
          <w:sz w:val="24"/>
          <w:szCs w:val="24"/>
        </w:rPr>
        <w:t xml:space="preserve"> Achieve gender equality and empower all women and girls.</w:t>
      </w:r>
    </w:p>
    <w:p w14:paraId="35E09A85" w14:textId="77777777" w:rsidR="00A12D81" w:rsidRPr="006F1399" w:rsidRDefault="00A12D81" w:rsidP="006F1399">
      <w:pPr>
        <w:pStyle w:val="ListParagraph"/>
        <w:numPr>
          <w:ilvl w:val="0"/>
          <w:numId w:val="45"/>
        </w:numPr>
        <w:jc w:val="both"/>
        <w:rPr>
          <w:rFonts w:cstheme="minorHAnsi"/>
          <w:bCs/>
          <w:sz w:val="24"/>
          <w:szCs w:val="24"/>
        </w:rPr>
      </w:pPr>
      <w:r w:rsidRPr="006F1399">
        <w:rPr>
          <w:rFonts w:cstheme="minorHAnsi"/>
          <w:bCs/>
          <w:sz w:val="24"/>
          <w:szCs w:val="24"/>
        </w:rPr>
        <w:t>5.1: End all forms of discrimination against all women and girls everywhere.</w:t>
      </w:r>
    </w:p>
    <w:p w14:paraId="0494B7C3" w14:textId="77777777" w:rsidR="00A12D81" w:rsidRPr="002F30AC" w:rsidRDefault="00A12D81" w:rsidP="00A12D81">
      <w:pPr>
        <w:numPr>
          <w:ilvl w:val="0"/>
          <w:numId w:val="12"/>
        </w:numPr>
        <w:jc w:val="both"/>
        <w:rPr>
          <w:rFonts w:cstheme="minorHAnsi"/>
          <w:bCs/>
          <w:sz w:val="24"/>
          <w:szCs w:val="24"/>
        </w:rPr>
      </w:pPr>
      <w:r w:rsidRPr="002F30AC">
        <w:rPr>
          <w:rFonts w:cstheme="minorHAnsi"/>
          <w:b/>
          <w:bCs/>
          <w:sz w:val="24"/>
          <w:szCs w:val="24"/>
        </w:rPr>
        <w:t>Goal 6:</w:t>
      </w:r>
      <w:r w:rsidRPr="002F30AC">
        <w:rPr>
          <w:rFonts w:cstheme="minorHAnsi"/>
          <w:bCs/>
          <w:sz w:val="24"/>
          <w:szCs w:val="24"/>
        </w:rPr>
        <w:t xml:space="preserve"> Ensure access to water and sanitation for all.</w:t>
      </w:r>
    </w:p>
    <w:p w14:paraId="585A6657" w14:textId="77777777" w:rsidR="00A12D81" w:rsidRPr="006F1399" w:rsidRDefault="00A12D81" w:rsidP="006F1399">
      <w:pPr>
        <w:pStyle w:val="ListParagraph"/>
        <w:numPr>
          <w:ilvl w:val="0"/>
          <w:numId w:val="45"/>
        </w:numPr>
        <w:jc w:val="both"/>
        <w:rPr>
          <w:rFonts w:cstheme="minorHAnsi"/>
          <w:bCs/>
          <w:sz w:val="24"/>
          <w:szCs w:val="24"/>
        </w:rPr>
      </w:pPr>
      <w:r w:rsidRPr="006F1399">
        <w:rPr>
          <w:rFonts w:cstheme="minorHAnsi"/>
          <w:bCs/>
          <w:sz w:val="24"/>
          <w:szCs w:val="24"/>
        </w:rPr>
        <w:t>6.2: By 2030, achieve access to adequate and equitable sanitation and hygiene for all, paying special attention to the needs of women and girls.</w:t>
      </w:r>
    </w:p>
    <w:p w14:paraId="1F1501C8" w14:textId="77777777" w:rsidR="00A12D81" w:rsidRPr="002F30AC" w:rsidRDefault="00A12D81" w:rsidP="00A12D81">
      <w:pPr>
        <w:numPr>
          <w:ilvl w:val="0"/>
          <w:numId w:val="12"/>
        </w:numPr>
        <w:jc w:val="both"/>
        <w:rPr>
          <w:rFonts w:cstheme="minorHAnsi"/>
          <w:bCs/>
          <w:sz w:val="24"/>
          <w:szCs w:val="24"/>
        </w:rPr>
      </w:pPr>
      <w:r w:rsidRPr="002F30AC">
        <w:rPr>
          <w:rFonts w:cstheme="minorHAnsi"/>
          <w:b/>
          <w:bCs/>
          <w:sz w:val="24"/>
          <w:szCs w:val="24"/>
        </w:rPr>
        <w:t>Goal 8:</w:t>
      </w:r>
      <w:r w:rsidRPr="002F30AC">
        <w:rPr>
          <w:rFonts w:cstheme="minorHAnsi"/>
          <w:bCs/>
          <w:sz w:val="24"/>
          <w:szCs w:val="24"/>
        </w:rPr>
        <w:t xml:space="preserve"> Promote sustained, inclusive, and sustainable economic growth, full and productive employment, and decent work for all.</w:t>
      </w:r>
    </w:p>
    <w:p w14:paraId="03F217E6" w14:textId="77777777" w:rsidR="00A12D81" w:rsidRPr="002F30AC" w:rsidRDefault="00A12D81" w:rsidP="00A12D81">
      <w:pPr>
        <w:numPr>
          <w:ilvl w:val="0"/>
          <w:numId w:val="12"/>
        </w:numPr>
        <w:jc w:val="both"/>
        <w:rPr>
          <w:rFonts w:cstheme="minorHAnsi"/>
          <w:bCs/>
          <w:sz w:val="24"/>
          <w:szCs w:val="24"/>
        </w:rPr>
      </w:pPr>
      <w:r w:rsidRPr="002F30AC">
        <w:rPr>
          <w:rFonts w:cstheme="minorHAnsi"/>
          <w:b/>
          <w:bCs/>
          <w:sz w:val="24"/>
          <w:szCs w:val="24"/>
        </w:rPr>
        <w:t>Goal 12:</w:t>
      </w:r>
      <w:r w:rsidRPr="002F30AC">
        <w:rPr>
          <w:rFonts w:cstheme="minorHAnsi"/>
          <w:bCs/>
          <w:sz w:val="24"/>
          <w:szCs w:val="24"/>
        </w:rPr>
        <w:t xml:space="preserve"> Ensure sustainable consumption and production patterns.</w:t>
      </w:r>
    </w:p>
    <w:p w14:paraId="798B758B" w14:textId="6F34B736" w:rsidR="00A12D81" w:rsidRDefault="00A12D81" w:rsidP="006F1399">
      <w:pPr>
        <w:pStyle w:val="ListParagraph"/>
        <w:numPr>
          <w:ilvl w:val="0"/>
          <w:numId w:val="45"/>
        </w:numPr>
        <w:jc w:val="both"/>
        <w:rPr>
          <w:rFonts w:cstheme="minorHAnsi"/>
          <w:bCs/>
          <w:sz w:val="24"/>
          <w:szCs w:val="24"/>
        </w:rPr>
      </w:pPr>
      <w:r w:rsidRPr="006F1399">
        <w:rPr>
          <w:rFonts w:cstheme="minorHAnsi"/>
          <w:bCs/>
          <w:sz w:val="24"/>
          <w:szCs w:val="24"/>
        </w:rPr>
        <w:t>12.5: By 2030, substantially reduce waste generation through prevention, reduction, recycling, and reuse.</w:t>
      </w:r>
    </w:p>
    <w:p w14:paraId="7C8B3AB1" w14:textId="6BB3A7F4" w:rsidR="009A6F3E" w:rsidRDefault="009A6F3E" w:rsidP="009A6F3E">
      <w:pPr>
        <w:pStyle w:val="ListParagraph"/>
        <w:numPr>
          <w:ilvl w:val="0"/>
          <w:numId w:val="12"/>
        </w:numPr>
        <w:jc w:val="both"/>
        <w:rPr>
          <w:rFonts w:cstheme="minorHAnsi"/>
          <w:bCs/>
          <w:sz w:val="24"/>
          <w:szCs w:val="24"/>
        </w:rPr>
      </w:pPr>
      <w:r>
        <w:rPr>
          <w:rFonts w:cstheme="minorHAnsi"/>
          <w:b/>
          <w:bCs/>
          <w:sz w:val="24"/>
          <w:szCs w:val="24"/>
        </w:rPr>
        <w:t xml:space="preserve">Goal 17: </w:t>
      </w:r>
      <w:r w:rsidRPr="009A6F3E">
        <w:rPr>
          <w:rFonts w:cstheme="minorHAnsi"/>
          <w:bCs/>
          <w:sz w:val="24"/>
          <w:szCs w:val="24"/>
        </w:rPr>
        <w:t xml:space="preserve">Partnerships </w:t>
      </w:r>
      <w:r>
        <w:rPr>
          <w:rFonts w:cstheme="minorHAnsi"/>
          <w:bCs/>
          <w:sz w:val="24"/>
          <w:szCs w:val="24"/>
        </w:rPr>
        <w:t>for the</w:t>
      </w:r>
      <w:r w:rsidRPr="009A6F3E">
        <w:rPr>
          <w:rFonts w:cstheme="minorHAnsi"/>
          <w:bCs/>
          <w:sz w:val="24"/>
          <w:szCs w:val="24"/>
        </w:rPr>
        <w:t xml:space="preserve"> G</w:t>
      </w:r>
      <w:r>
        <w:rPr>
          <w:rFonts w:cstheme="minorHAnsi"/>
          <w:bCs/>
          <w:sz w:val="24"/>
          <w:szCs w:val="24"/>
        </w:rPr>
        <w:t xml:space="preserve">oals. </w:t>
      </w:r>
    </w:p>
    <w:p w14:paraId="174FE737" w14:textId="20E03F6C" w:rsidR="009A6F3E" w:rsidRPr="009A6F3E" w:rsidRDefault="009A6F3E" w:rsidP="009A6F3E">
      <w:pPr>
        <w:pStyle w:val="ListParagraph"/>
        <w:numPr>
          <w:ilvl w:val="0"/>
          <w:numId w:val="45"/>
        </w:numPr>
        <w:jc w:val="both"/>
        <w:rPr>
          <w:rFonts w:cstheme="minorHAnsi"/>
          <w:bCs/>
          <w:sz w:val="24"/>
          <w:szCs w:val="24"/>
        </w:rPr>
      </w:pPr>
      <w:r w:rsidRPr="009A6F3E">
        <w:rPr>
          <w:rFonts w:cstheme="minorHAnsi"/>
          <w:bCs/>
          <w:sz w:val="24"/>
          <w:szCs w:val="24"/>
        </w:rPr>
        <w:t>The complex and interrelated menstrual health challenges require a comprehensive, collaborative, and intergenerational approach that engages all partners – governments, civil society, private sector, communities, boys and girls. </w:t>
      </w:r>
    </w:p>
    <w:p w14:paraId="76294F07" w14:textId="31299BD2" w:rsidR="00A12D81" w:rsidRPr="00777838" w:rsidRDefault="00A12D81" w:rsidP="00A12D81">
      <w:pPr>
        <w:jc w:val="both"/>
        <w:rPr>
          <w:rFonts w:cstheme="minorHAnsi"/>
          <w:bCs/>
          <w:color w:val="5B9BD5" w:themeColor="accent1"/>
          <w:sz w:val="24"/>
          <w:szCs w:val="24"/>
        </w:rPr>
      </w:pPr>
      <w:r w:rsidRPr="00777838">
        <w:rPr>
          <w:rFonts w:cstheme="minorHAnsi"/>
          <w:b/>
          <w:bCs/>
          <w:color w:val="5B9BD5" w:themeColor="accent1"/>
          <w:sz w:val="24"/>
          <w:szCs w:val="24"/>
        </w:rPr>
        <w:t>United Nations Rules for the Treatment of Women Prisoners and Non-custodial Measures for Women Offenders (Bangkok Rules)</w:t>
      </w:r>
      <w:r w:rsidR="00D03839">
        <w:rPr>
          <w:rStyle w:val="FootnoteReference"/>
          <w:rFonts w:cstheme="minorHAnsi"/>
          <w:b/>
          <w:bCs/>
          <w:color w:val="5B9BD5" w:themeColor="accent1"/>
          <w:sz w:val="24"/>
          <w:szCs w:val="24"/>
        </w:rPr>
        <w:footnoteReference w:id="15"/>
      </w:r>
    </w:p>
    <w:p w14:paraId="29C9B15C" w14:textId="77777777" w:rsidR="00A12D81" w:rsidRPr="002F30AC" w:rsidRDefault="00A12D81" w:rsidP="00A12D81">
      <w:pPr>
        <w:jc w:val="both"/>
        <w:rPr>
          <w:rFonts w:cstheme="minorHAnsi"/>
          <w:bCs/>
          <w:sz w:val="24"/>
          <w:szCs w:val="24"/>
        </w:rPr>
      </w:pPr>
      <w:r w:rsidRPr="002F30AC">
        <w:rPr>
          <w:rFonts w:cstheme="minorHAnsi"/>
          <w:bCs/>
          <w:sz w:val="24"/>
          <w:szCs w:val="24"/>
        </w:rPr>
        <w:t>Rule 5 on Personal Hygiene states that facilities should meet women's specific hygiene needs, including providing free sanitary towels and a regular supply of water.</w:t>
      </w:r>
    </w:p>
    <w:p w14:paraId="39A5ECF7" w14:textId="77777777" w:rsidR="00A12D81" w:rsidRPr="00777838" w:rsidRDefault="00A12D81" w:rsidP="00A12D81">
      <w:pPr>
        <w:jc w:val="both"/>
        <w:rPr>
          <w:rFonts w:cstheme="minorHAnsi"/>
          <w:bCs/>
          <w:color w:val="5B9BD5" w:themeColor="accent1"/>
          <w:sz w:val="24"/>
          <w:szCs w:val="24"/>
        </w:rPr>
      </w:pPr>
      <w:r w:rsidRPr="00777838">
        <w:rPr>
          <w:rFonts w:cstheme="minorHAnsi"/>
          <w:b/>
          <w:bCs/>
          <w:color w:val="5B9BD5" w:themeColor="accent1"/>
          <w:sz w:val="24"/>
          <w:szCs w:val="24"/>
        </w:rPr>
        <w:t>The Convention on the Rights of Persons with Disabilities (CRPD)</w:t>
      </w:r>
    </w:p>
    <w:p w14:paraId="2D8091B4" w14:textId="34559BF8" w:rsidR="00A12D81" w:rsidRDefault="00A12D81" w:rsidP="00A12D81">
      <w:pPr>
        <w:jc w:val="both"/>
        <w:rPr>
          <w:rFonts w:cstheme="minorHAnsi"/>
          <w:bCs/>
          <w:sz w:val="24"/>
          <w:szCs w:val="24"/>
        </w:rPr>
      </w:pPr>
      <w:r w:rsidRPr="002F30AC">
        <w:rPr>
          <w:rFonts w:cstheme="minorHAnsi"/>
          <w:bCs/>
          <w:sz w:val="24"/>
          <w:szCs w:val="24"/>
        </w:rPr>
        <w:t>The CRPD</w:t>
      </w:r>
      <w:r w:rsidR="00D03839">
        <w:rPr>
          <w:rStyle w:val="FootnoteReference"/>
          <w:rFonts w:cstheme="minorHAnsi"/>
          <w:bCs/>
          <w:sz w:val="24"/>
          <w:szCs w:val="24"/>
        </w:rPr>
        <w:footnoteReference w:id="16"/>
      </w:r>
      <w:r w:rsidRPr="002F30AC">
        <w:rPr>
          <w:rFonts w:cstheme="minorHAnsi"/>
          <w:bCs/>
          <w:sz w:val="24"/>
          <w:szCs w:val="24"/>
        </w:rPr>
        <w:t xml:space="preserve"> mandates states to recognize the rights of persons with disabilities to enjoy all human rights and fundamental freedoms. It emphasizes the rights to decision-making, protection from violence, and access to the highest attainable standard of health without discrimination.</w:t>
      </w:r>
    </w:p>
    <w:p w14:paraId="3862754A" w14:textId="081C5D6D" w:rsidR="00A12D81" w:rsidRPr="00777838" w:rsidRDefault="00A12D81" w:rsidP="00A12D81">
      <w:pPr>
        <w:jc w:val="both"/>
        <w:rPr>
          <w:rFonts w:cstheme="minorHAnsi"/>
          <w:bCs/>
          <w:color w:val="5B9BD5" w:themeColor="accent1"/>
          <w:sz w:val="24"/>
          <w:szCs w:val="24"/>
        </w:rPr>
      </w:pPr>
      <w:r w:rsidRPr="00777838">
        <w:rPr>
          <w:rFonts w:cstheme="minorHAnsi"/>
          <w:b/>
          <w:bCs/>
          <w:color w:val="5B9BD5" w:themeColor="accent1"/>
          <w:sz w:val="24"/>
          <w:szCs w:val="24"/>
        </w:rPr>
        <w:t>Beijing Declaration and Platform for Action</w:t>
      </w:r>
      <w:r w:rsidR="00D03839">
        <w:rPr>
          <w:rStyle w:val="FootnoteReference"/>
          <w:rFonts w:cstheme="minorHAnsi"/>
          <w:b/>
          <w:bCs/>
          <w:color w:val="5B9BD5" w:themeColor="accent1"/>
          <w:sz w:val="24"/>
          <w:szCs w:val="24"/>
        </w:rPr>
        <w:footnoteReference w:id="17"/>
      </w:r>
    </w:p>
    <w:p w14:paraId="343A7BFD" w14:textId="77777777" w:rsidR="00A12D81" w:rsidRPr="002F30AC" w:rsidRDefault="00A12D81" w:rsidP="00A12D81">
      <w:pPr>
        <w:jc w:val="both"/>
        <w:rPr>
          <w:rFonts w:cstheme="minorHAnsi"/>
          <w:bCs/>
          <w:sz w:val="24"/>
          <w:szCs w:val="24"/>
        </w:rPr>
      </w:pPr>
      <w:r w:rsidRPr="002F30AC">
        <w:rPr>
          <w:rFonts w:cstheme="minorHAnsi"/>
          <w:bCs/>
          <w:sz w:val="24"/>
          <w:szCs w:val="24"/>
        </w:rPr>
        <w:t>This declaration seeks to ensure the full implementation of the human rights of women and girls as integral parts of all human rights and fundamental freedoms. It promotes equal access to education and healthcare and enhances women's sexual and reproductive health and education.</w:t>
      </w:r>
    </w:p>
    <w:p w14:paraId="42B36629" w14:textId="77777777" w:rsidR="00A12D81" w:rsidRPr="00777838" w:rsidRDefault="00A12D81" w:rsidP="00A12D81">
      <w:pPr>
        <w:jc w:val="both"/>
        <w:rPr>
          <w:rFonts w:cstheme="minorHAnsi"/>
          <w:bCs/>
          <w:color w:val="5B9BD5" w:themeColor="accent1"/>
          <w:sz w:val="24"/>
          <w:szCs w:val="24"/>
        </w:rPr>
      </w:pPr>
      <w:r w:rsidRPr="00777838">
        <w:rPr>
          <w:rFonts w:cstheme="minorHAnsi"/>
          <w:b/>
          <w:bCs/>
          <w:color w:val="5B9BD5" w:themeColor="accent1"/>
          <w:sz w:val="24"/>
          <w:szCs w:val="24"/>
        </w:rPr>
        <w:t>Commission on the Status of Women (CSW)</w:t>
      </w:r>
    </w:p>
    <w:p w14:paraId="77631725" w14:textId="793D0FA8" w:rsidR="00A12D81" w:rsidRPr="002F30AC" w:rsidRDefault="00A12D81" w:rsidP="00A12D81">
      <w:pPr>
        <w:jc w:val="both"/>
        <w:rPr>
          <w:rFonts w:cstheme="minorHAnsi"/>
          <w:bCs/>
          <w:sz w:val="24"/>
          <w:szCs w:val="24"/>
        </w:rPr>
      </w:pPr>
      <w:r w:rsidRPr="002F30AC">
        <w:rPr>
          <w:rFonts w:cstheme="minorHAnsi"/>
          <w:bCs/>
          <w:sz w:val="24"/>
          <w:szCs w:val="24"/>
        </w:rPr>
        <w:t>The CSW</w:t>
      </w:r>
      <w:r w:rsidR="00B368E3">
        <w:rPr>
          <w:rStyle w:val="FootnoteReference"/>
          <w:rFonts w:cstheme="minorHAnsi"/>
          <w:bCs/>
          <w:sz w:val="24"/>
          <w:szCs w:val="24"/>
        </w:rPr>
        <w:footnoteReference w:id="18"/>
      </w:r>
      <w:r w:rsidRPr="002F30AC">
        <w:rPr>
          <w:rFonts w:cstheme="minorHAnsi"/>
          <w:bCs/>
          <w:sz w:val="24"/>
          <w:szCs w:val="24"/>
        </w:rPr>
        <w:t xml:space="preserve"> is dedicated to promoting gender equality and the empowerment of women. It recognizes the barriers girls face in education due to inadequate sanitation facilities, including for menstrual hygiene management, and commits to ensuring access to safe and equitable sanitation and hygiene.</w:t>
      </w:r>
    </w:p>
    <w:p w14:paraId="2F7BE7FE" w14:textId="77777777" w:rsidR="00A12D81" w:rsidRPr="00777838" w:rsidRDefault="00A12D81" w:rsidP="00A12D81">
      <w:pPr>
        <w:jc w:val="both"/>
        <w:rPr>
          <w:rFonts w:cstheme="minorHAnsi"/>
          <w:bCs/>
          <w:color w:val="5B9BD5" w:themeColor="accent1"/>
          <w:sz w:val="24"/>
          <w:szCs w:val="24"/>
        </w:rPr>
      </w:pPr>
      <w:r w:rsidRPr="00777838">
        <w:rPr>
          <w:rFonts w:cstheme="minorHAnsi"/>
          <w:b/>
          <w:bCs/>
          <w:color w:val="5B9BD5" w:themeColor="accent1"/>
          <w:sz w:val="24"/>
          <w:szCs w:val="24"/>
        </w:rPr>
        <w:t>MHM and Human Rights</w:t>
      </w:r>
    </w:p>
    <w:p w14:paraId="3F7FD75C" w14:textId="77777777" w:rsidR="00A12D81" w:rsidRPr="002F30AC" w:rsidRDefault="00A12D81" w:rsidP="00A12D81">
      <w:pPr>
        <w:jc w:val="both"/>
        <w:rPr>
          <w:rFonts w:cstheme="minorHAnsi"/>
          <w:bCs/>
          <w:sz w:val="24"/>
          <w:szCs w:val="24"/>
        </w:rPr>
      </w:pPr>
      <w:r w:rsidRPr="002F30AC">
        <w:rPr>
          <w:rFonts w:cstheme="minorHAnsi"/>
          <w:bCs/>
          <w:sz w:val="24"/>
          <w:szCs w:val="24"/>
        </w:rPr>
        <w:t>The United Nations defines human rights as inherent to all human beings, entitling everyone to rights such as education, water, sanitation, health, work, non-discrimination, and gender equality. These rights are directly linked to the ability of women and girls to manage menstruation freely, without stigma, and with dignity.</w:t>
      </w:r>
    </w:p>
    <w:p w14:paraId="2675C754" w14:textId="5B5B6436" w:rsidR="00A12D81" w:rsidRDefault="00A12D81" w:rsidP="00A12D81">
      <w:pPr>
        <w:jc w:val="both"/>
        <w:rPr>
          <w:rFonts w:cstheme="minorHAnsi"/>
          <w:bCs/>
          <w:sz w:val="24"/>
          <w:szCs w:val="24"/>
        </w:rPr>
      </w:pPr>
      <w:r w:rsidRPr="002F30AC">
        <w:rPr>
          <w:rFonts w:cstheme="minorHAnsi"/>
          <w:bCs/>
          <w:sz w:val="24"/>
          <w:szCs w:val="24"/>
        </w:rPr>
        <w:t>In 2018, the Human Rights Council adopted resolution A-HRC-39-L.11, calling upon states to address the stigma and shame surrounding menstruation, ensuring access to factual information, and providing universal access to hygienic products and gender-sensitive facilities</w:t>
      </w:r>
      <w:r w:rsidR="00B368E3">
        <w:rPr>
          <w:rStyle w:val="FootnoteReference"/>
          <w:rFonts w:cstheme="minorHAnsi"/>
          <w:bCs/>
          <w:sz w:val="24"/>
          <w:szCs w:val="24"/>
        </w:rPr>
        <w:footnoteReference w:id="19"/>
      </w:r>
      <w:r w:rsidRPr="002F30AC">
        <w:rPr>
          <w:rFonts w:cstheme="minorHAnsi"/>
          <w:bCs/>
          <w:sz w:val="24"/>
          <w:szCs w:val="24"/>
        </w:rPr>
        <w:t>.</w:t>
      </w:r>
    </w:p>
    <w:p w14:paraId="4ECB2F69" w14:textId="77777777" w:rsidR="00B368E3" w:rsidRDefault="00B368E3" w:rsidP="00C6406C">
      <w:pPr>
        <w:jc w:val="both"/>
        <w:rPr>
          <w:rFonts w:cstheme="minorHAnsi"/>
          <w:b/>
          <w:bCs/>
          <w:color w:val="5B9BD5" w:themeColor="accent1"/>
          <w:sz w:val="32"/>
          <w:szCs w:val="32"/>
        </w:rPr>
      </w:pPr>
    </w:p>
    <w:p w14:paraId="63E6A34A" w14:textId="77777777" w:rsidR="00B368E3" w:rsidRDefault="00B368E3" w:rsidP="00C6406C">
      <w:pPr>
        <w:jc w:val="both"/>
        <w:rPr>
          <w:rFonts w:cstheme="minorHAnsi"/>
          <w:b/>
          <w:bCs/>
          <w:color w:val="5B9BD5" w:themeColor="accent1"/>
          <w:sz w:val="32"/>
          <w:szCs w:val="32"/>
        </w:rPr>
      </w:pPr>
    </w:p>
    <w:p w14:paraId="2213270D" w14:textId="77777777" w:rsidR="00B368E3" w:rsidRDefault="00B368E3" w:rsidP="00C6406C">
      <w:pPr>
        <w:jc w:val="both"/>
        <w:rPr>
          <w:rFonts w:cstheme="minorHAnsi"/>
          <w:b/>
          <w:bCs/>
          <w:color w:val="5B9BD5" w:themeColor="accent1"/>
          <w:sz w:val="32"/>
          <w:szCs w:val="32"/>
        </w:rPr>
      </w:pPr>
    </w:p>
    <w:p w14:paraId="53CDD70B" w14:textId="77777777" w:rsidR="00B368E3" w:rsidRDefault="00B368E3" w:rsidP="00C6406C">
      <w:pPr>
        <w:jc w:val="both"/>
        <w:rPr>
          <w:rFonts w:cstheme="minorHAnsi"/>
          <w:b/>
          <w:bCs/>
          <w:color w:val="5B9BD5" w:themeColor="accent1"/>
          <w:sz w:val="32"/>
          <w:szCs w:val="32"/>
        </w:rPr>
      </w:pPr>
    </w:p>
    <w:p w14:paraId="1ABF991D" w14:textId="77777777" w:rsidR="00B368E3" w:rsidRDefault="00B368E3" w:rsidP="00C6406C">
      <w:pPr>
        <w:jc w:val="both"/>
        <w:rPr>
          <w:rFonts w:cstheme="minorHAnsi"/>
          <w:b/>
          <w:bCs/>
          <w:color w:val="5B9BD5" w:themeColor="accent1"/>
          <w:sz w:val="32"/>
          <w:szCs w:val="32"/>
        </w:rPr>
      </w:pPr>
    </w:p>
    <w:p w14:paraId="4361B863" w14:textId="77777777" w:rsidR="00B368E3" w:rsidRDefault="00B368E3" w:rsidP="00C6406C">
      <w:pPr>
        <w:jc w:val="both"/>
        <w:rPr>
          <w:rFonts w:cstheme="minorHAnsi"/>
          <w:b/>
          <w:bCs/>
          <w:color w:val="5B9BD5" w:themeColor="accent1"/>
          <w:sz w:val="32"/>
          <w:szCs w:val="32"/>
        </w:rPr>
      </w:pPr>
    </w:p>
    <w:p w14:paraId="16EB996A" w14:textId="77777777" w:rsidR="00B368E3" w:rsidRDefault="00B368E3" w:rsidP="00C6406C">
      <w:pPr>
        <w:jc w:val="both"/>
        <w:rPr>
          <w:rFonts w:cstheme="minorHAnsi"/>
          <w:b/>
          <w:bCs/>
          <w:color w:val="5B9BD5" w:themeColor="accent1"/>
          <w:sz w:val="32"/>
          <w:szCs w:val="32"/>
        </w:rPr>
      </w:pPr>
    </w:p>
    <w:p w14:paraId="67693D1D" w14:textId="77777777" w:rsidR="00B368E3" w:rsidRDefault="00B368E3" w:rsidP="00C6406C">
      <w:pPr>
        <w:jc w:val="both"/>
        <w:rPr>
          <w:rFonts w:cstheme="minorHAnsi"/>
          <w:b/>
          <w:bCs/>
          <w:color w:val="5B9BD5" w:themeColor="accent1"/>
          <w:sz w:val="32"/>
          <w:szCs w:val="32"/>
        </w:rPr>
      </w:pPr>
    </w:p>
    <w:p w14:paraId="4B5A77EC" w14:textId="77777777" w:rsidR="00B368E3" w:rsidRDefault="00B368E3" w:rsidP="00C6406C">
      <w:pPr>
        <w:jc w:val="both"/>
        <w:rPr>
          <w:rFonts w:cstheme="minorHAnsi"/>
          <w:b/>
          <w:bCs/>
          <w:color w:val="5B9BD5" w:themeColor="accent1"/>
          <w:sz w:val="32"/>
          <w:szCs w:val="32"/>
        </w:rPr>
      </w:pPr>
    </w:p>
    <w:p w14:paraId="68B77246" w14:textId="77777777" w:rsidR="00B368E3" w:rsidRDefault="00B368E3" w:rsidP="00C6406C">
      <w:pPr>
        <w:jc w:val="both"/>
        <w:rPr>
          <w:rFonts w:cstheme="minorHAnsi"/>
          <w:b/>
          <w:bCs/>
          <w:color w:val="5B9BD5" w:themeColor="accent1"/>
          <w:sz w:val="32"/>
          <w:szCs w:val="32"/>
        </w:rPr>
      </w:pPr>
    </w:p>
    <w:p w14:paraId="17693372" w14:textId="77777777" w:rsidR="00C6406C" w:rsidRPr="00777838" w:rsidRDefault="00D32A5F" w:rsidP="00C6406C">
      <w:pPr>
        <w:jc w:val="both"/>
        <w:rPr>
          <w:rFonts w:cstheme="minorHAnsi"/>
          <w:b/>
          <w:bCs/>
          <w:color w:val="5B9BD5" w:themeColor="accent1"/>
          <w:sz w:val="32"/>
          <w:szCs w:val="32"/>
        </w:rPr>
      </w:pPr>
      <w:r w:rsidRPr="00777838">
        <w:rPr>
          <w:rFonts w:cstheme="minorHAnsi"/>
          <w:b/>
          <w:bCs/>
          <w:color w:val="5B9BD5" w:themeColor="accent1"/>
          <w:sz w:val="32"/>
          <w:szCs w:val="32"/>
        </w:rPr>
        <w:t>3</w:t>
      </w:r>
      <w:r w:rsidR="00C6406C" w:rsidRPr="00777838">
        <w:rPr>
          <w:rFonts w:cstheme="minorHAnsi"/>
          <w:b/>
          <w:bCs/>
          <w:color w:val="5B9BD5" w:themeColor="accent1"/>
          <w:sz w:val="32"/>
          <w:szCs w:val="32"/>
        </w:rPr>
        <w:t>.0 Policy Directions and Guiding Principles</w:t>
      </w:r>
    </w:p>
    <w:p w14:paraId="39E7640C" w14:textId="69E2AE97" w:rsidR="009B072B" w:rsidRPr="002F30AC" w:rsidRDefault="009B072B" w:rsidP="00C6406C">
      <w:pPr>
        <w:jc w:val="both"/>
        <w:rPr>
          <w:rFonts w:cstheme="minorHAnsi"/>
          <w:bCs/>
          <w:sz w:val="24"/>
          <w:szCs w:val="24"/>
        </w:rPr>
      </w:pPr>
      <w:r w:rsidRPr="002F30AC">
        <w:rPr>
          <w:rFonts w:cstheme="minorHAnsi"/>
          <w:bCs/>
          <w:sz w:val="24"/>
          <w:szCs w:val="24"/>
        </w:rPr>
        <w:t xml:space="preserve">The Provincial </w:t>
      </w:r>
      <w:r w:rsidRPr="000D1B90">
        <w:rPr>
          <w:rFonts w:cstheme="minorHAnsi"/>
          <w:bCs/>
          <w:sz w:val="24"/>
          <w:szCs w:val="24"/>
        </w:rPr>
        <w:t xml:space="preserve">MHM (Menstrual Health </w:t>
      </w:r>
      <w:r w:rsidR="000D1B90" w:rsidRPr="000D1B90">
        <w:rPr>
          <w:rFonts w:cstheme="minorHAnsi"/>
          <w:bCs/>
          <w:sz w:val="24"/>
          <w:szCs w:val="24"/>
        </w:rPr>
        <w:t xml:space="preserve">&amp; Hygiene </w:t>
      </w:r>
      <w:r w:rsidRPr="000D1B90">
        <w:rPr>
          <w:rFonts w:cstheme="minorHAnsi"/>
          <w:bCs/>
          <w:sz w:val="24"/>
          <w:szCs w:val="24"/>
        </w:rPr>
        <w:t>Management)</w:t>
      </w:r>
      <w:r w:rsidRPr="002F30AC">
        <w:rPr>
          <w:rFonts w:cstheme="minorHAnsi"/>
          <w:bCs/>
          <w:sz w:val="24"/>
          <w:szCs w:val="24"/>
        </w:rPr>
        <w:t xml:space="preserve"> Policy is structured around comprehensive Policy Directions and Guiding Principles to ensure a holistic and inclusive approach. These Policy Directions are focused on improving menstrual health education, ensuring access to affordable and hygienic menstrual products, and enhancing sanitation facilities across the province. The Guiding Principles emphasize gender equality, the elimination of stigma associated with menstruation, and the empowerment of all menstruators through community engagement and participatory decision-making. By adopting these frameworks, the policy aims to create an environment where menstrual health is prioritized, supported, and normalized, contributing to the overall well-being and dignity of individuals.</w:t>
      </w:r>
    </w:p>
    <w:p w14:paraId="7CF5ECB5" w14:textId="77777777" w:rsidR="00C6406C" w:rsidRPr="00777838" w:rsidRDefault="00C97AC8" w:rsidP="00C6406C">
      <w:pPr>
        <w:jc w:val="both"/>
        <w:rPr>
          <w:rFonts w:cstheme="minorHAnsi"/>
          <w:b/>
          <w:bCs/>
          <w:color w:val="5B9BD5" w:themeColor="accent1"/>
          <w:sz w:val="24"/>
          <w:szCs w:val="24"/>
        </w:rPr>
      </w:pPr>
      <w:r w:rsidRPr="00777838">
        <w:rPr>
          <w:rFonts w:cstheme="minorHAnsi"/>
          <w:b/>
          <w:bCs/>
          <w:color w:val="5B9BD5" w:themeColor="accent1"/>
          <w:sz w:val="24"/>
          <w:szCs w:val="24"/>
        </w:rPr>
        <w:t>3</w:t>
      </w:r>
      <w:r w:rsidR="00C6406C" w:rsidRPr="00777838">
        <w:rPr>
          <w:rFonts w:cstheme="minorHAnsi"/>
          <w:b/>
          <w:bCs/>
          <w:color w:val="5B9BD5" w:themeColor="accent1"/>
          <w:sz w:val="24"/>
          <w:szCs w:val="24"/>
        </w:rPr>
        <w:t>.1 Vision of the Policy</w:t>
      </w:r>
    </w:p>
    <w:p w14:paraId="0186DF7B" w14:textId="77777777" w:rsidR="00C6406C" w:rsidRDefault="00C6406C" w:rsidP="00C6406C">
      <w:pPr>
        <w:jc w:val="both"/>
        <w:rPr>
          <w:rFonts w:cstheme="minorHAnsi"/>
          <w:bCs/>
          <w:sz w:val="24"/>
          <w:szCs w:val="24"/>
        </w:rPr>
      </w:pPr>
      <w:r w:rsidRPr="002F30AC">
        <w:rPr>
          <w:rFonts w:cstheme="minorHAnsi"/>
          <w:bCs/>
          <w:sz w:val="24"/>
          <w:szCs w:val="24"/>
        </w:rPr>
        <w:t>Women and girls in Balochistan participating fully in daily life activities with pride and dignity, without stigma and discrimination, and having access to education, health, and employment opportunities.</w:t>
      </w:r>
    </w:p>
    <w:p w14:paraId="2E3831C0" w14:textId="77777777" w:rsidR="00C6406C" w:rsidRPr="00777838" w:rsidRDefault="00C97AC8" w:rsidP="00C6406C">
      <w:pPr>
        <w:jc w:val="both"/>
        <w:rPr>
          <w:rFonts w:cstheme="minorHAnsi"/>
          <w:b/>
          <w:bCs/>
          <w:color w:val="5B9BD5" w:themeColor="accent1"/>
          <w:sz w:val="24"/>
          <w:szCs w:val="24"/>
        </w:rPr>
      </w:pPr>
      <w:r w:rsidRPr="00777838">
        <w:rPr>
          <w:rFonts w:cstheme="minorHAnsi"/>
          <w:b/>
          <w:bCs/>
          <w:color w:val="5B9BD5" w:themeColor="accent1"/>
          <w:sz w:val="24"/>
          <w:szCs w:val="24"/>
        </w:rPr>
        <w:t>3</w:t>
      </w:r>
      <w:r w:rsidR="00C6406C" w:rsidRPr="00777838">
        <w:rPr>
          <w:rFonts w:cstheme="minorHAnsi"/>
          <w:b/>
          <w:bCs/>
          <w:color w:val="5B9BD5" w:themeColor="accent1"/>
          <w:sz w:val="24"/>
          <w:szCs w:val="24"/>
        </w:rPr>
        <w:t>.2 Mission of the Policy</w:t>
      </w:r>
    </w:p>
    <w:p w14:paraId="3CD951D7" w14:textId="77777777" w:rsidR="00C6406C" w:rsidRPr="002F30AC" w:rsidRDefault="00C6406C" w:rsidP="00C6406C">
      <w:pPr>
        <w:jc w:val="both"/>
        <w:rPr>
          <w:rFonts w:cstheme="minorHAnsi"/>
          <w:bCs/>
          <w:sz w:val="24"/>
          <w:szCs w:val="24"/>
        </w:rPr>
      </w:pPr>
      <w:r w:rsidRPr="002F30AC">
        <w:rPr>
          <w:rFonts w:cstheme="minorHAnsi"/>
          <w:bCs/>
          <w:sz w:val="24"/>
          <w:szCs w:val="24"/>
        </w:rPr>
        <w:t>To ensure that all women and girls in Balochistan can manage menstruation hygienically, freely, with dignity, without stigma or taboos, and with access to: the right educational information on MHM; menstrual products, services, and facilities; and to safely dispose of menstrual waste.</w:t>
      </w:r>
    </w:p>
    <w:p w14:paraId="78258832" w14:textId="77777777" w:rsidR="00C6406C" w:rsidRPr="00777838" w:rsidRDefault="00C97AC8" w:rsidP="00C6406C">
      <w:pPr>
        <w:jc w:val="both"/>
        <w:rPr>
          <w:rFonts w:cstheme="minorHAnsi"/>
          <w:b/>
          <w:bCs/>
          <w:color w:val="5B9BD5" w:themeColor="accent1"/>
          <w:sz w:val="24"/>
          <w:szCs w:val="24"/>
        </w:rPr>
      </w:pPr>
      <w:r w:rsidRPr="00777838">
        <w:rPr>
          <w:rFonts w:cstheme="minorHAnsi"/>
          <w:b/>
          <w:bCs/>
          <w:color w:val="5B9BD5" w:themeColor="accent1"/>
          <w:sz w:val="24"/>
          <w:szCs w:val="24"/>
        </w:rPr>
        <w:t>3</w:t>
      </w:r>
      <w:r w:rsidR="00C6406C" w:rsidRPr="00777838">
        <w:rPr>
          <w:rFonts w:cstheme="minorHAnsi"/>
          <w:b/>
          <w:bCs/>
          <w:color w:val="5B9BD5" w:themeColor="accent1"/>
          <w:sz w:val="24"/>
          <w:szCs w:val="24"/>
        </w:rPr>
        <w:t>.3 Policy Objectives</w:t>
      </w:r>
    </w:p>
    <w:p w14:paraId="52E6DBA7" w14:textId="77777777" w:rsidR="00C6406C" w:rsidRPr="002F30AC" w:rsidRDefault="00C6406C" w:rsidP="00C6406C">
      <w:pPr>
        <w:jc w:val="both"/>
        <w:rPr>
          <w:rFonts w:cstheme="minorHAnsi"/>
          <w:bCs/>
          <w:sz w:val="24"/>
          <w:szCs w:val="24"/>
        </w:rPr>
      </w:pPr>
      <w:r w:rsidRPr="00777838">
        <w:rPr>
          <w:rFonts w:cstheme="minorHAnsi"/>
          <w:bCs/>
          <w:color w:val="5B9BD5" w:themeColor="accent1"/>
          <w:sz w:val="24"/>
          <w:szCs w:val="24"/>
        </w:rPr>
        <w:t xml:space="preserve">i. </w:t>
      </w:r>
      <w:r w:rsidRPr="00777838">
        <w:rPr>
          <w:rFonts w:cstheme="minorHAnsi"/>
          <w:b/>
          <w:bCs/>
          <w:color w:val="5B9BD5" w:themeColor="accent1"/>
          <w:sz w:val="24"/>
          <w:szCs w:val="24"/>
        </w:rPr>
        <w:t>Addressing Myths, Taboos, and Stigma</w:t>
      </w:r>
      <w:r w:rsidRPr="002F30AC">
        <w:rPr>
          <w:rFonts w:cstheme="minorHAnsi"/>
          <w:bCs/>
          <w:sz w:val="24"/>
          <w:szCs w:val="24"/>
        </w:rPr>
        <w:t>: To ensure that myths, taboos, and stigma around menstruation are addressed by providing women, girls, men, and boys with access to information on menstruation.</w:t>
      </w:r>
    </w:p>
    <w:p w14:paraId="7D85684F" w14:textId="77777777" w:rsidR="00C6406C" w:rsidRPr="002F30AC" w:rsidRDefault="00C6406C" w:rsidP="00C6406C">
      <w:pPr>
        <w:jc w:val="both"/>
        <w:rPr>
          <w:rFonts w:cstheme="minorHAnsi"/>
          <w:bCs/>
          <w:sz w:val="24"/>
          <w:szCs w:val="24"/>
        </w:rPr>
      </w:pPr>
      <w:r w:rsidRPr="00777838">
        <w:rPr>
          <w:rFonts w:cstheme="minorHAnsi"/>
          <w:bCs/>
          <w:color w:val="5B9BD5" w:themeColor="accent1"/>
          <w:sz w:val="24"/>
          <w:szCs w:val="24"/>
        </w:rPr>
        <w:t xml:space="preserve">ii. </w:t>
      </w:r>
      <w:r w:rsidRPr="00777838">
        <w:rPr>
          <w:rFonts w:cstheme="minorHAnsi"/>
          <w:b/>
          <w:bCs/>
          <w:color w:val="5B9BD5" w:themeColor="accent1"/>
          <w:sz w:val="24"/>
          <w:szCs w:val="24"/>
        </w:rPr>
        <w:t>Access to Menstrual Products and Services</w:t>
      </w:r>
      <w:r w:rsidRPr="00777838">
        <w:rPr>
          <w:rFonts w:cstheme="minorHAnsi"/>
          <w:bCs/>
          <w:color w:val="5B9BD5" w:themeColor="accent1"/>
          <w:sz w:val="24"/>
          <w:szCs w:val="24"/>
        </w:rPr>
        <w:t xml:space="preserve">: </w:t>
      </w:r>
      <w:r w:rsidRPr="002F30AC">
        <w:rPr>
          <w:rFonts w:cstheme="minorHAnsi"/>
          <w:bCs/>
          <w:sz w:val="24"/>
          <w:szCs w:val="24"/>
        </w:rPr>
        <w:t>To ensure women and girls have access to safe and hygienic menstrual products, services, and facilities.</w:t>
      </w:r>
    </w:p>
    <w:p w14:paraId="01FFAC51" w14:textId="77777777" w:rsidR="00C6406C" w:rsidRPr="002F30AC" w:rsidRDefault="00C6406C" w:rsidP="00C6406C">
      <w:pPr>
        <w:jc w:val="both"/>
        <w:rPr>
          <w:rFonts w:cstheme="minorHAnsi"/>
          <w:bCs/>
          <w:sz w:val="24"/>
          <w:szCs w:val="24"/>
        </w:rPr>
      </w:pPr>
      <w:r w:rsidRPr="00777838">
        <w:rPr>
          <w:rFonts w:cstheme="minorHAnsi"/>
          <w:bCs/>
          <w:color w:val="5B9BD5" w:themeColor="accent1"/>
          <w:sz w:val="24"/>
          <w:szCs w:val="24"/>
        </w:rPr>
        <w:t xml:space="preserve">iii. </w:t>
      </w:r>
      <w:r w:rsidRPr="00777838">
        <w:rPr>
          <w:rFonts w:cstheme="minorHAnsi"/>
          <w:b/>
          <w:bCs/>
          <w:color w:val="5B9BD5" w:themeColor="accent1"/>
          <w:sz w:val="24"/>
          <w:szCs w:val="24"/>
        </w:rPr>
        <w:t>Environmental Health</w:t>
      </w:r>
      <w:r w:rsidRPr="00777838">
        <w:rPr>
          <w:rFonts w:cstheme="minorHAnsi"/>
          <w:bCs/>
          <w:color w:val="5B9BD5" w:themeColor="accent1"/>
          <w:sz w:val="24"/>
          <w:szCs w:val="24"/>
        </w:rPr>
        <w:t xml:space="preserve">: </w:t>
      </w:r>
      <w:r w:rsidRPr="002F30AC">
        <w:rPr>
          <w:rFonts w:cstheme="minorHAnsi"/>
          <w:bCs/>
          <w:sz w:val="24"/>
          <w:szCs w:val="24"/>
        </w:rPr>
        <w:t>To ensure a clean and healthy environment for all residents of Balochistan through appropriate technology choices for menstrual waste management and pollution control.</w:t>
      </w:r>
    </w:p>
    <w:p w14:paraId="48825E97" w14:textId="77777777" w:rsidR="00C6406C" w:rsidRPr="002F30AC" w:rsidRDefault="00C6406C" w:rsidP="00C6406C">
      <w:pPr>
        <w:jc w:val="both"/>
        <w:rPr>
          <w:rFonts w:cstheme="minorHAnsi"/>
          <w:bCs/>
          <w:sz w:val="24"/>
          <w:szCs w:val="24"/>
        </w:rPr>
      </w:pPr>
      <w:r w:rsidRPr="00777838">
        <w:rPr>
          <w:rFonts w:cstheme="minorHAnsi"/>
          <w:bCs/>
          <w:color w:val="5B9BD5" w:themeColor="accent1"/>
          <w:sz w:val="24"/>
          <w:szCs w:val="24"/>
        </w:rPr>
        <w:t xml:space="preserve">iv. </w:t>
      </w:r>
      <w:r w:rsidRPr="00777838">
        <w:rPr>
          <w:rFonts w:cstheme="minorHAnsi"/>
          <w:b/>
          <w:bCs/>
          <w:color w:val="5B9BD5" w:themeColor="accent1"/>
          <w:sz w:val="24"/>
          <w:szCs w:val="24"/>
        </w:rPr>
        <w:t>Enabling Legal and Regulatory Environment</w:t>
      </w:r>
      <w:r w:rsidRPr="00777838">
        <w:rPr>
          <w:rFonts w:cstheme="minorHAnsi"/>
          <w:bCs/>
          <w:color w:val="5B9BD5" w:themeColor="accent1"/>
          <w:sz w:val="24"/>
          <w:szCs w:val="24"/>
        </w:rPr>
        <w:t xml:space="preserve">: </w:t>
      </w:r>
      <w:r w:rsidRPr="002F30AC">
        <w:rPr>
          <w:rFonts w:cstheme="minorHAnsi"/>
          <w:bCs/>
          <w:sz w:val="24"/>
          <w:szCs w:val="24"/>
        </w:rPr>
        <w:t>To establish an enabling legal and regulatory environment for MHM at both provincial and local levels.</w:t>
      </w:r>
    </w:p>
    <w:p w14:paraId="4C73A56B" w14:textId="77777777" w:rsidR="00C6406C" w:rsidRDefault="00C6406C" w:rsidP="00C6406C">
      <w:pPr>
        <w:jc w:val="both"/>
        <w:rPr>
          <w:rFonts w:cstheme="minorHAnsi"/>
          <w:bCs/>
          <w:sz w:val="24"/>
          <w:szCs w:val="24"/>
        </w:rPr>
      </w:pPr>
      <w:r w:rsidRPr="00777838">
        <w:rPr>
          <w:rFonts w:cstheme="minorHAnsi"/>
          <w:bCs/>
          <w:color w:val="5B9BD5" w:themeColor="accent1"/>
          <w:sz w:val="24"/>
          <w:szCs w:val="24"/>
        </w:rPr>
        <w:t xml:space="preserve">v. </w:t>
      </w:r>
      <w:r w:rsidRPr="00777838">
        <w:rPr>
          <w:rFonts w:cstheme="minorHAnsi"/>
          <w:b/>
          <w:bCs/>
          <w:color w:val="5B9BD5" w:themeColor="accent1"/>
          <w:sz w:val="24"/>
          <w:szCs w:val="24"/>
        </w:rPr>
        <w:t>Monitoring and Evaluation Framework</w:t>
      </w:r>
      <w:r w:rsidRPr="00777838">
        <w:rPr>
          <w:rFonts w:cstheme="minorHAnsi"/>
          <w:bCs/>
          <w:color w:val="5B9BD5" w:themeColor="accent1"/>
          <w:sz w:val="24"/>
          <w:szCs w:val="24"/>
        </w:rPr>
        <w:t xml:space="preserve">: </w:t>
      </w:r>
      <w:r w:rsidRPr="002F30AC">
        <w:rPr>
          <w:rFonts w:cstheme="minorHAnsi"/>
          <w:bCs/>
          <w:sz w:val="24"/>
          <w:szCs w:val="24"/>
        </w:rPr>
        <w:t>To establish a functionally effective monitoring and evaluation framework for MHM in Balochistan, ensuring maximum accountability in policy implementation at all levels.</w:t>
      </w:r>
    </w:p>
    <w:p w14:paraId="0B9DCD32" w14:textId="77777777" w:rsidR="00777838" w:rsidRDefault="00777838" w:rsidP="00C6406C">
      <w:pPr>
        <w:jc w:val="both"/>
        <w:rPr>
          <w:rFonts w:cstheme="minorHAnsi"/>
          <w:bCs/>
          <w:sz w:val="24"/>
          <w:szCs w:val="24"/>
        </w:rPr>
      </w:pPr>
    </w:p>
    <w:p w14:paraId="3FD5AA0A" w14:textId="77777777" w:rsidR="00777838" w:rsidRPr="002F30AC" w:rsidRDefault="00777838" w:rsidP="00C6406C">
      <w:pPr>
        <w:jc w:val="both"/>
        <w:rPr>
          <w:rFonts w:cstheme="minorHAnsi"/>
          <w:bCs/>
          <w:sz w:val="24"/>
          <w:szCs w:val="24"/>
        </w:rPr>
      </w:pPr>
    </w:p>
    <w:p w14:paraId="02E9284A" w14:textId="77777777" w:rsidR="00C6406C" w:rsidRPr="00777838" w:rsidRDefault="00C97AC8" w:rsidP="00C6406C">
      <w:pPr>
        <w:jc w:val="both"/>
        <w:rPr>
          <w:rFonts w:cstheme="minorHAnsi"/>
          <w:b/>
          <w:bCs/>
          <w:color w:val="5B9BD5" w:themeColor="accent1"/>
          <w:sz w:val="24"/>
          <w:szCs w:val="24"/>
        </w:rPr>
      </w:pPr>
      <w:r w:rsidRPr="00777838">
        <w:rPr>
          <w:rFonts w:cstheme="minorHAnsi"/>
          <w:b/>
          <w:bCs/>
          <w:color w:val="5B9BD5" w:themeColor="accent1"/>
          <w:sz w:val="24"/>
          <w:szCs w:val="24"/>
        </w:rPr>
        <w:t>3</w:t>
      </w:r>
      <w:r w:rsidR="00C6406C" w:rsidRPr="00777838">
        <w:rPr>
          <w:rFonts w:cstheme="minorHAnsi"/>
          <w:b/>
          <w:bCs/>
          <w:color w:val="5B9BD5" w:themeColor="accent1"/>
          <w:sz w:val="24"/>
          <w:szCs w:val="24"/>
        </w:rPr>
        <w:t>.4 Guiding Principles</w:t>
      </w:r>
    </w:p>
    <w:p w14:paraId="45BB4C84" w14:textId="091ECB24" w:rsidR="00C6406C" w:rsidRPr="002F30AC" w:rsidRDefault="00C6406C" w:rsidP="00C6406C">
      <w:pPr>
        <w:jc w:val="both"/>
        <w:rPr>
          <w:rFonts w:cstheme="minorHAnsi"/>
          <w:bCs/>
          <w:sz w:val="24"/>
          <w:szCs w:val="24"/>
        </w:rPr>
      </w:pPr>
      <w:r w:rsidRPr="002F30AC">
        <w:rPr>
          <w:rFonts w:cstheme="minorHAnsi"/>
          <w:bCs/>
          <w:sz w:val="24"/>
          <w:szCs w:val="24"/>
        </w:rPr>
        <w:t xml:space="preserve">The Menstrual </w:t>
      </w:r>
      <w:r w:rsidR="0024506A">
        <w:rPr>
          <w:rFonts w:cstheme="minorHAnsi"/>
          <w:bCs/>
          <w:sz w:val="24"/>
          <w:szCs w:val="24"/>
        </w:rPr>
        <w:t xml:space="preserve">Health &amp; </w:t>
      </w:r>
      <w:r w:rsidRPr="002F30AC">
        <w:rPr>
          <w:rFonts w:cstheme="minorHAnsi"/>
          <w:bCs/>
          <w:sz w:val="24"/>
          <w:szCs w:val="24"/>
        </w:rPr>
        <w:t>Hygiene Management (MHM) Policy shall be guided by the following overarching principles:</w:t>
      </w:r>
    </w:p>
    <w:p w14:paraId="3D732F2F" w14:textId="77777777" w:rsidR="00E43FDC" w:rsidRPr="00777838" w:rsidRDefault="00C6406C" w:rsidP="00C6406C">
      <w:pPr>
        <w:numPr>
          <w:ilvl w:val="0"/>
          <w:numId w:val="13"/>
        </w:numPr>
        <w:jc w:val="both"/>
        <w:rPr>
          <w:rFonts w:cstheme="minorHAnsi"/>
          <w:bCs/>
          <w:color w:val="5B9BD5" w:themeColor="accent1"/>
          <w:sz w:val="24"/>
          <w:szCs w:val="24"/>
        </w:rPr>
      </w:pPr>
      <w:r w:rsidRPr="00777838">
        <w:rPr>
          <w:rFonts w:cstheme="minorHAnsi"/>
          <w:b/>
          <w:bCs/>
          <w:color w:val="5B9BD5" w:themeColor="accent1"/>
          <w:sz w:val="24"/>
          <w:szCs w:val="24"/>
        </w:rPr>
        <w:t>Menstruation as a Human Right</w:t>
      </w:r>
      <w:r w:rsidRPr="00777838">
        <w:rPr>
          <w:rFonts w:cstheme="minorHAnsi"/>
          <w:bCs/>
          <w:color w:val="5B9BD5" w:themeColor="accent1"/>
          <w:sz w:val="24"/>
          <w:szCs w:val="24"/>
        </w:rPr>
        <w:t>:</w:t>
      </w:r>
    </w:p>
    <w:p w14:paraId="06E5F6A5" w14:textId="77777777" w:rsidR="00C6406C" w:rsidRPr="002F30AC" w:rsidRDefault="00C6406C" w:rsidP="00E43FDC">
      <w:pPr>
        <w:ind w:left="720"/>
        <w:jc w:val="both"/>
        <w:rPr>
          <w:rFonts w:cstheme="minorHAnsi"/>
          <w:bCs/>
          <w:sz w:val="24"/>
          <w:szCs w:val="24"/>
        </w:rPr>
      </w:pPr>
      <w:r w:rsidRPr="002F30AC">
        <w:rPr>
          <w:rFonts w:cstheme="minorHAnsi"/>
          <w:bCs/>
          <w:sz w:val="24"/>
          <w:szCs w:val="24"/>
        </w:rPr>
        <w:t xml:space="preserve"> The policy recognizes that the ability to manage menstruation safely and hygienically, without stigma or taboos, and with dignity is essential to meeting the human rights of girls and women. It is the responsibility of the state to employ the best and most equitable measures to ensure the widest possible enjoyment of these rights.</w:t>
      </w:r>
    </w:p>
    <w:p w14:paraId="3F33BFE1" w14:textId="77777777" w:rsidR="00E43FDC" w:rsidRPr="00777838" w:rsidRDefault="00C6406C" w:rsidP="00C6406C">
      <w:pPr>
        <w:numPr>
          <w:ilvl w:val="0"/>
          <w:numId w:val="13"/>
        </w:numPr>
        <w:jc w:val="both"/>
        <w:rPr>
          <w:rFonts w:cstheme="minorHAnsi"/>
          <w:bCs/>
          <w:color w:val="5B9BD5" w:themeColor="accent1"/>
          <w:sz w:val="24"/>
          <w:szCs w:val="24"/>
        </w:rPr>
      </w:pPr>
      <w:r w:rsidRPr="00777838">
        <w:rPr>
          <w:rFonts w:cstheme="minorHAnsi"/>
          <w:b/>
          <w:bCs/>
          <w:color w:val="5B9BD5" w:themeColor="accent1"/>
          <w:sz w:val="24"/>
          <w:szCs w:val="24"/>
        </w:rPr>
        <w:t>Integrated Approach</w:t>
      </w:r>
      <w:r w:rsidRPr="00777838">
        <w:rPr>
          <w:rFonts w:cstheme="minorHAnsi"/>
          <w:bCs/>
          <w:color w:val="5B9BD5" w:themeColor="accent1"/>
          <w:sz w:val="24"/>
          <w:szCs w:val="24"/>
        </w:rPr>
        <w:t xml:space="preserve">: </w:t>
      </w:r>
    </w:p>
    <w:p w14:paraId="3F54ED76" w14:textId="77777777" w:rsidR="00C6406C" w:rsidRPr="002F30AC" w:rsidRDefault="00C6406C" w:rsidP="00E43FDC">
      <w:pPr>
        <w:ind w:left="720"/>
        <w:jc w:val="both"/>
        <w:rPr>
          <w:rFonts w:cstheme="minorHAnsi"/>
          <w:bCs/>
          <w:sz w:val="24"/>
          <w:szCs w:val="24"/>
        </w:rPr>
      </w:pPr>
      <w:r w:rsidRPr="002F30AC">
        <w:rPr>
          <w:rFonts w:cstheme="minorHAnsi"/>
          <w:bCs/>
          <w:sz w:val="24"/>
          <w:szCs w:val="24"/>
        </w:rPr>
        <w:t>MHM is inherently multi-sectoral. An integrated approach combining MHM education, access to menstrual products, services, facilities, and safe disposal of menstrual waste ensures improved health, access to education and work, reduced discrimination against women and girls, and increased gender equality. Successful promotion and implementation of MHM programs require the involvement of all stakeholders from the preplanning stage through implementation to monitoring and evaluation.</w:t>
      </w:r>
    </w:p>
    <w:p w14:paraId="38268FB9" w14:textId="77777777" w:rsidR="00E43FDC" w:rsidRPr="00777838" w:rsidRDefault="00C6406C" w:rsidP="00C6406C">
      <w:pPr>
        <w:numPr>
          <w:ilvl w:val="0"/>
          <w:numId w:val="13"/>
        </w:numPr>
        <w:jc w:val="both"/>
        <w:rPr>
          <w:rFonts w:cstheme="minorHAnsi"/>
          <w:bCs/>
          <w:color w:val="5B9BD5" w:themeColor="accent1"/>
          <w:sz w:val="24"/>
          <w:szCs w:val="24"/>
        </w:rPr>
      </w:pPr>
      <w:r w:rsidRPr="00777838">
        <w:rPr>
          <w:rFonts w:cstheme="minorHAnsi"/>
          <w:b/>
          <w:bCs/>
          <w:color w:val="5B9BD5" w:themeColor="accent1"/>
          <w:sz w:val="24"/>
          <w:szCs w:val="24"/>
        </w:rPr>
        <w:t>WASH as a Precondition for MHM</w:t>
      </w:r>
      <w:r w:rsidRPr="00777838">
        <w:rPr>
          <w:rFonts w:cstheme="minorHAnsi"/>
          <w:bCs/>
          <w:color w:val="5B9BD5" w:themeColor="accent1"/>
          <w:sz w:val="24"/>
          <w:szCs w:val="24"/>
        </w:rPr>
        <w:t>:</w:t>
      </w:r>
    </w:p>
    <w:p w14:paraId="3A648D77" w14:textId="77777777" w:rsidR="00C6406C" w:rsidRPr="002F30AC" w:rsidRDefault="00C6406C" w:rsidP="00E43FDC">
      <w:pPr>
        <w:ind w:left="720"/>
        <w:jc w:val="both"/>
        <w:rPr>
          <w:rFonts w:cstheme="minorHAnsi"/>
          <w:bCs/>
          <w:sz w:val="24"/>
          <w:szCs w:val="24"/>
        </w:rPr>
      </w:pPr>
      <w:r w:rsidRPr="002F30AC">
        <w:rPr>
          <w:rFonts w:cstheme="minorHAnsi"/>
          <w:bCs/>
          <w:sz w:val="24"/>
          <w:szCs w:val="24"/>
        </w:rPr>
        <w:t xml:space="preserve"> Adequate access to Water, Sanitation facilities, and an enabling environment to learn about and practice hygiene are integral to the safe and hygienic management of menstruation.</w:t>
      </w:r>
    </w:p>
    <w:p w14:paraId="3E93DF3A" w14:textId="77777777" w:rsidR="00E43FDC" w:rsidRPr="00777838" w:rsidRDefault="00C6406C" w:rsidP="00C6406C">
      <w:pPr>
        <w:numPr>
          <w:ilvl w:val="0"/>
          <w:numId w:val="13"/>
        </w:numPr>
        <w:jc w:val="both"/>
        <w:rPr>
          <w:rFonts w:cstheme="minorHAnsi"/>
          <w:bCs/>
          <w:color w:val="5B9BD5" w:themeColor="accent1"/>
          <w:sz w:val="24"/>
          <w:szCs w:val="24"/>
        </w:rPr>
      </w:pPr>
      <w:r w:rsidRPr="00777838">
        <w:rPr>
          <w:rFonts w:cstheme="minorHAnsi"/>
          <w:b/>
          <w:bCs/>
          <w:color w:val="5B9BD5" w:themeColor="accent1"/>
          <w:sz w:val="24"/>
          <w:szCs w:val="24"/>
        </w:rPr>
        <w:t>Equity</w:t>
      </w:r>
      <w:r w:rsidR="00E43FDC" w:rsidRPr="00777838">
        <w:rPr>
          <w:rFonts w:cstheme="minorHAnsi"/>
          <w:b/>
          <w:bCs/>
          <w:color w:val="5B9BD5" w:themeColor="accent1"/>
          <w:sz w:val="24"/>
          <w:szCs w:val="24"/>
        </w:rPr>
        <w:t xml:space="preserve"> &amp; Inclusion</w:t>
      </w:r>
      <w:r w:rsidRPr="00777838">
        <w:rPr>
          <w:rFonts w:cstheme="minorHAnsi"/>
          <w:bCs/>
          <w:color w:val="5B9BD5" w:themeColor="accent1"/>
          <w:sz w:val="24"/>
          <w:szCs w:val="24"/>
        </w:rPr>
        <w:t xml:space="preserve">: </w:t>
      </w:r>
    </w:p>
    <w:p w14:paraId="49E79B79" w14:textId="686266ED" w:rsidR="00C6406C" w:rsidRPr="002F30AC" w:rsidRDefault="00C6406C" w:rsidP="00E43FDC">
      <w:pPr>
        <w:ind w:left="720"/>
        <w:jc w:val="both"/>
        <w:rPr>
          <w:rFonts w:cstheme="minorHAnsi"/>
          <w:bCs/>
          <w:sz w:val="24"/>
          <w:szCs w:val="24"/>
        </w:rPr>
      </w:pPr>
      <w:r w:rsidRPr="002F30AC">
        <w:rPr>
          <w:rFonts w:cstheme="minorHAnsi"/>
          <w:bCs/>
          <w:sz w:val="24"/>
          <w:szCs w:val="24"/>
        </w:rPr>
        <w:t xml:space="preserve">Disadvantaged groups, including </w:t>
      </w:r>
      <w:r w:rsidR="006F6C1C">
        <w:rPr>
          <w:rFonts w:cstheme="minorHAnsi"/>
          <w:bCs/>
          <w:sz w:val="24"/>
          <w:szCs w:val="24"/>
        </w:rPr>
        <w:t>people with different abilities,</w:t>
      </w:r>
      <w:r w:rsidRPr="002F30AC">
        <w:rPr>
          <w:rFonts w:cstheme="minorHAnsi"/>
          <w:bCs/>
          <w:sz w:val="24"/>
          <w:szCs w:val="24"/>
        </w:rPr>
        <w:t xml:space="preserve"> internally displaced persons, refugees, and the poor, suffer disproportionately from inadequate MHM. Ensuring safe, hygienic, and dignified MHM for these segments of the population</w:t>
      </w:r>
      <w:r w:rsidR="006F6C1C" w:rsidRPr="006F6C1C">
        <w:rPr>
          <w:rFonts w:cstheme="minorHAnsi"/>
          <w:bCs/>
          <w:sz w:val="24"/>
          <w:szCs w:val="24"/>
        </w:rPr>
        <w:t xml:space="preserve"> including women in prisons/jails and shelter homes</w:t>
      </w:r>
      <w:r w:rsidRPr="002F30AC">
        <w:rPr>
          <w:rFonts w:cstheme="minorHAnsi"/>
          <w:bCs/>
          <w:sz w:val="24"/>
          <w:szCs w:val="24"/>
        </w:rPr>
        <w:t xml:space="preserve"> is crucial for their health, education, and work opportunities</w:t>
      </w:r>
      <w:r w:rsidR="006F6C1C">
        <w:rPr>
          <w:rFonts w:cstheme="minorHAnsi"/>
          <w:bCs/>
          <w:sz w:val="24"/>
          <w:szCs w:val="24"/>
        </w:rPr>
        <w:t xml:space="preserve">. </w:t>
      </w:r>
    </w:p>
    <w:p w14:paraId="55443DE8" w14:textId="77777777" w:rsidR="00E43FDC" w:rsidRPr="00777838" w:rsidRDefault="00C6406C" w:rsidP="00C6406C">
      <w:pPr>
        <w:numPr>
          <w:ilvl w:val="0"/>
          <w:numId w:val="13"/>
        </w:numPr>
        <w:jc w:val="both"/>
        <w:rPr>
          <w:rFonts w:cstheme="minorHAnsi"/>
          <w:bCs/>
          <w:color w:val="5B9BD5" w:themeColor="accent1"/>
          <w:sz w:val="24"/>
          <w:szCs w:val="24"/>
        </w:rPr>
      </w:pPr>
      <w:r w:rsidRPr="00777838">
        <w:rPr>
          <w:rFonts w:cstheme="minorHAnsi"/>
          <w:b/>
          <w:bCs/>
          <w:color w:val="5B9BD5" w:themeColor="accent1"/>
          <w:sz w:val="24"/>
          <w:szCs w:val="24"/>
        </w:rPr>
        <w:t>Social Inclusion</w:t>
      </w:r>
      <w:r w:rsidRPr="00777838">
        <w:rPr>
          <w:rFonts w:cstheme="minorHAnsi"/>
          <w:bCs/>
          <w:color w:val="5B9BD5" w:themeColor="accent1"/>
          <w:sz w:val="24"/>
          <w:szCs w:val="24"/>
        </w:rPr>
        <w:t xml:space="preserve">: </w:t>
      </w:r>
    </w:p>
    <w:p w14:paraId="3607DC07" w14:textId="49984B5D" w:rsidR="00C6406C" w:rsidRPr="002F30AC" w:rsidRDefault="00C6406C" w:rsidP="00E43FDC">
      <w:pPr>
        <w:ind w:left="720"/>
        <w:jc w:val="both"/>
        <w:rPr>
          <w:rFonts w:cstheme="minorHAnsi"/>
          <w:bCs/>
          <w:sz w:val="24"/>
          <w:szCs w:val="24"/>
        </w:rPr>
      </w:pPr>
      <w:r w:rsidRPr="002F30AC">
        <w:rPr>
          <w:rFonts w:cstheme="minorHAnsi"/>
          <w:bCs/>
          <w:sz w:val="24"/>
          <w:szCs w:val="24"/>
        </w:rPr>
        <w:t xml:space="preserve">Vulnerable and disadvantaged sections of the community shall be given priority in Menstrual </w:t>
      </w:r>
      <w:r w:rsidR="0024506A">
        <w:rPr>
          <w:rFonts w:cstheme="minorHAnsi"/>
          <w:bCs/>
          <w:sz w:val="24"/>
          <w:szCs w:val="24"/>
        </w:rPr>
        <w:t xml:space="preserve">Health &amp; </w:t>
      </w:r>
      <w:r w:rsidRPr="002F30AC">
        <w:rPr>
          <w:rFonts w:cstheme="minorHAnsi"/>
          <w:bCs/>
          <w:sz w:val="24"/>
          <w:szCs w:val="24"/>
        </w:rPr>
        <w:t xml:space="preserve">Hygiene Management promotion. Planning, investment, and promotion of MHM services and facilities must address the special needs, interests, and priorities of the vulnerable, including </w:t>
      </w:r>
      <w:r w:rsidR="006F6C1C">
        <w:rPr>
          <w:rFonts w:cstheme="minorHAnsi"/>
          <w:bCs/>
          <w:sz w:val="24"/>
          <w:szCs w:val="24"/>
        </w:rPr>
        <w:t xml:space="preserve">people </w:t>
      </w:r>
      <w:r w:rsidRPr="002F30AC">
        <w:rPr>
          <w:rFonts w:cstheme="minorHAnsi"/>
          <w:bCs/>
          <w:sz w:val="24"/>
          <w:szCs w:val="24"/>
        </w:rPr>
        <w:t>with</w:t>
      </w:r>
      <w:r w:rsidR="006F6C1C">
        <w:rPr>
          <w:rFonts w:cstheme="minorHAnsi"/>
          <w:bCs/>
          <w:sz w:val="24"/>
          <w:szCs w:val="24"/>
        </w:rPr>
        <w:t xml:space="preserve"> different abilities </w:t>
      </w:r>
      <w:r w:rsidR="006F6C1C" w:rsidRPr="002F30AC">
        <w:rPr>
          <w:rFonts w:cstheme="minorHAnsi"/>
          <w:bCs/>
          <w:sz w:val="24"/>
          <w:szCs w:val="24"/>
        </w:rPr>
        <w:t>to</w:t>
      </w:r>
      <w:r w:rsidRPr="002F30AC">
        <w:rPr>
          <w:rFonts w:cstheme="minorHAnsi"/>
          <w:bCs/>
          <w:sz w:val="24"/>
          <w:szCs w:val="24"/>
        </w:rPr>
        <w:t xml:space="preserve"> ensure adequate access, usage, and maintenance of these facilities and services.</w:t>
      </w:r>
    </w:p>
    <w:p w14:paraId="6690BDDA" w14:textId="77777777" w:rsidR="00E43FDC" w:rsidRPr="00777838" w:rsidRDefault="00C6406C" w:rsidP="00C6406C">
      <w:pPr>
        <w:numPr>
          <w:ilvl w:val="0"/>
          <w:numId w:val="13"/>
        </w:numPr>
        <w:jc w:val="both"/>
        <w:rPr>
          <w:rFonts w:cstheme="minorHAnsi"/>
          <w:bCs/>
          <w:color w:val="5B9BD5" w:themeColor="accent1"/>
          <w:sz w:val="24"/>
          <w:szCs w:val="24"/>
        </w:rPr>
      </w:pPr>
      <w:r w:rsidRPr="00777838">
        <w:rPr>
          <w:rFonts w:cstheme="minorHAnsi"/>
          <w:b/>
          <w:bCs/>
          <w:color w:val="5B9BD5" w:themeColor="accent1"/>
          <w:sz w:val="24"/>
          <w:szCs w:val="24"/>
        </w:rPr>
        <w:t>Education</w:t>
      </w:r>
      <w:r w:rsidRPr="00777838">
        <w:rPr>
          <w:rFonts w:cstheme="minorHAnsi"/>
          <w:bCs/>
          <w:color w:val="5B9BD5" w:themeColor="accent1"/>
          <w:sz w:val="24"/>
          <w:szCs w:val="24"/>
        </w:rPr>
        <w:t xml:space="preserve">: </w:t>
      </w:r>
    </w:p>
    <w:p w14:paraId="59D02EB5" w14:textId="728B7219" w:rsidR="00C6406C" w:rsidRPr="002F30AC" w:rsidRDefault="00C6406C" w:rsidP="00E43FDC">
      <w:pPr>
        <w:ind w:left="720"/>
        <w:jc w:val="both"/>
        <w:rPr>
          <w:rFonts w:cstheme="minorHAnsi"/>
          <w:bCs/>
          <w:sz w:val="24"/>
          <w:szCs w:val="24"/>
        </w:rPr>
      </w:pPr>
      <w:r w:rsidRPr="002F30AC">
        <w:rPr>
          <w:rFonts w:cstheme="minorHAnsi"/>
          <w:bCs/>
          <w:sz w:val="24"/>
          <w:szCs w:val="24"/>
        </w:rPr>
        <w:t xml:space="preserve">A comprehensive understanding of menstruation is essential to addressing myths and taboos and ensuring proper menstrual </w:t>
      </w:r>
      <w:r w:rsidR="0024506A">
        <w:rPr>
          <w:rFonts w:cstheme="minorHAnsi"/>
          <w:bCs/>
          <w:sz w:val="24"/>
          <w:szCs w:val="24"/>
        </w:rPr>
        <w:t xml:space="preserve">health &amp; </w:t>
      </w:r>
      <w:r w:rsidRPr="002F30AC">
        <w:rPr>
          <w:rFonts w:cstheme="minorHAnsi"/>
          <w:bCs/>
          <w:sz w:val="24"/>
          <w:szCs w:val="24"/>
        </w:rPr>
        <w:t xml:space="preserve">hygiene practices. Menstrual </w:t>
      </w:r>
      <w:r w:rsidR="0024506A">
        <w:rPr>
          <w:rFonts w:cstheme="minorHAnsi"/>
          <w:bCs/>
          <w:sz w:val="24"/>
          <w:szCs w:val="24"/>
        </w:rPr>
        <w:t xml:space="preserve">health &amp; </w:t>
      </w:r>
      <w:r w:rsidRPr="002F30AC">
        <w:rPr>
          <w:rFonts w:cstheme="minorHAnsi"/>
          <w:bCs/>
          <w:sz w:val="24"/>
          <w:szCs w:val="24"/>
        </w:rPr>
        <w:t>hygiene information shall be made available in learning institutions, workplaces, public places, and at the household level.</w:t>
      </w:r>
    </w:p>
    <w:p w14:paraId="229CBFC8" w14:textId="77777777" w:rsidR="00E43FDC" w:rsidRPr="00777838" w:rsidRDefault="00C6406C" w:rsidP="00C6406C">
      <w:pPr>
        <w:numPr>
          <w:ilvl w:val="0"/>
          <w:numId w:val="13"/>
        </w:numPr>
        <w:jc w:val="both"/>
        <w:rPr>
          <w:rFonts w:cstheme="minorHAnsi"/>
          <w:bCs/>
          <w:color w:val="5B9BD5" w:themeColor="accent1"/>
          <w:sz w:val="24"/>
          <w:szCs w:val="24"/>
        </w:rPr>
      </w:pPr>
      <w:r w:rsidRPr="00777838">
        <w:rPr>
          <w:rFonts w:cstheme="minorHAnsi"/>
          <w:b/>
          <w:bCs/>
          <w:color w:val="5B9BD5" w:themeColor="accent1"/>
          <w:sz w:val="24"/>
          <w:szCs w:val="24"/>
        </w:rPr>
        <w:t>Sustainable Access</w:t>
      </w:r>
      <w:r w:rsidRPr="00777838">
        <w:rPr>
          <w:rFonts w:cstheme="minorHAnsi"/>
          <w:bCs/>
          <w:color w:val="5B9BD5" w:themeColor="accent1"/>
          <w:sz w:val="24"/>
          <w:szCs w:val="24"/>
        </w:rPr>
        <w:t xml:space="preserve">: </w:t>
      </w:r>
    </w:p>
    <w:p w14:paraId="72760FF4" w14:textId="77777777" w:rsidR="00C6406C" w:rsidRPr="002F30AC" w:rsidRDefault="00C6406C" w:rsidP="00E43FDC">
      <w:pPr>
        <w:ind w:left="720"/>
        <w:jc w:val="both"/>
        <w:rPr>
          <w:rFonts w:cstheme="minorHAnsi"/>
          <w:bCs/>
          <w:sz w:val="24"/>
          <w:szCs w:val="24"/>
        </w:rPr>
      </w:pPr>
      <w:r w:rsidRPr="002F30AC">
        <w:rPr>
          <w:rFonts w:cstheme="minorHAnsi"/>
          <w:bCs/>
          <w:sz w:val="24"/>
          <w:szCs w:val="24"/>
        </w:rPr>
        <w:t xml:space="preserve">To remove barriers imposed on women and girls by inadequate MHM, they require sustainable access to menstrual products and services. The </w:t>
      </w:r>
      <w:r w:rsidR="00C97AC8" w:rsidRPr="002F30AC">
        <w:rPr>
          <w:rFonts w:cstheme="minorHAnsi"/>
          <w:bCs/>
          <w:sz w:val="24"/>
          <w:szCs w:val="24"/>
        </w:rPr>
        <w:t>government</w:t>
      </w:r>
      <w:r w:rsidRPr="002F30AC">
        <w:rPr>
          <w:rFonts w:cstheme="minorHAnsi"/>
          <w:bCs/>
          <w:sz w:val="24"/>
          <w:szCs w:val="24"/>
        </w:rPr>
        <w:t xml:space="preserve"> is responsible for creating an enabling environment where these products and services are accessible.</w:t>
      </w:r>
    </w:p>
    <w:p w14:paraId="364EFB9A" w14:textId="77777777" w:rsidR="00E43FDC" w:rsidRPr="00777838" w:rsidRDefault="00C6406C" w:rsidP="00C6406C">
      <w:pPr>
        <w:numPr>
          <w:ilvl w:val="0"/>
          <w:numId w:val="13"/>
        </w:numPr>
        <w:jc w:val="both"/>
        <w:rPr>
          <w:rFonts w:cstheme="minorHAnsi"/>
          <w:bCs/>
          <w:color w:val="5B9BD5" w:themeColor="accent1"/>
          <w:sz w:val="24"/>
          <w:szCs w:val="24"/>
        </w:rPr>
      </w:pPr>
      <w:r w:rsidRPr="00777838">
        <w:rPr>
          <w:rFonts w:cstheme="minorHAnsi"/>
          <w:b/>
          <w:bCs/>
          <w:color w:val="5B9BD5" w:themeColor="accent1"/>
          <w:sz w:val="24"/>
          <w:szCs w:val="24"/>
        </w:rPr>
        <w:t>Private Sector Involvement</w:t>
      </w:r>
      <w:r w:rsidRPr="00777838">
        <w:rPr>
          <w:rFonts w:cstheme="minorHAnsi"/>
          <w:bCs/>
          <w:color w:val="5B9BD5" w:themeColor="accent1"/>
          <w:sz w:val="24"/>
          <w:szCs w:val="24"/>
        </w:rPr>
        <w:t xml:space="preserve">: </w:t>
      </w:r>
    </w:p>
    <w:p w14:paraId="0F171572" w14:textId="77777777" w:rsidR="00C6406C" w:rsidRPr="002F30AC" w:rsidRDefault="00C6406C" w:rsidP="00E43FDC">
      <w:pPr>
        <w:ind w:left="720"/>
        <w:jc w:val="both"/>
        <w:rPr>
          <w:rFonts w:cstheme="minorHAnsi"/>
          <w:bCs/>
          <w:sz w:val="24"/>
          <w:szCs w:val="24"/>
        </w:rPr>
      </w:pPr>
      <w:r w:rsidRPr="002F30AC">
        <w:rPr>
          <w:rFonts w:cstheme="minorHAnsi"/>
          <w:bCs/>
          <w:sz w:val="24"/>
          <w:szCs w:val="24"/>
        </w:rPr>
        <w:t>The private sector shall be encouraged and facilitated to actively provide MHM products, facilities, and services. The government shall empower and support private sector initiatives with the necessary legal instruments, including exemptions and creating enabling environments such as clear standards and guidelines for promoting different technology options.</w:t>
      </w:r>
    </w:p>
    <w:p w14:paraId="039E695F" w14:textId="77777777" w:rsidR="00E43FDC" w:rsidRPr="00777838" w:rsidRDefault="00C6406C" w:rsidP="00C6406C">
      <w:pPr>
        <w:numPr>
          <w:ilvl w:val="0"/>
          <w:numId w:val="13"/>
        </w:numPr>
        <w:jc w:val="both"/>
        <w:rPr>
          <w:rFonts w:cstheme="minorHAnsi"/>
          <w:bCs/>
          <w:color w:val="5B9BD5" w:themeColor="accent1"/>
          <w:sz w:val="24"/>
          <w:szCs w:val="24"/>
        </w:rPr>
      </w:pPr>
      <w:r w:rsidRPr="00777838">
        <w:rPr>
          <w:rFonts w:cstheme="minorHAnsi"/>
          <w:b/>
          <w:bCs/>
          <w:color w:val="5B9BD5" w:themeColor="accent1"/>
          <w:sz w:val="24"/>
          <w:szCs w:val="24"/>
        </w:rPr>
        <w:t xml:space="preserve">Promotion of Sustainable, Appropriate, </w:t>
      </w:r>
      <w:r w:rsidR="00E43FDC" w:rsidRPr="00777838">
        <w:rPr>
          <w:rFonts w:cstheme="minorHAnsi"/>
          <w:b/>
          <w:bCs/>
          <w:color w:val="5B9BD5" w:themeColor="accent1"/>
          <w:sz w:val="24"/>
          <w:szCs w:val="24"/>
        </w:rPr>
        <w:t>&amp;</w:t>
      </w:r>
      <w:r w:rsidRPr="00777838">
        <w:rPr>
          <w:rFonts w:cstheme="minorHAnsi"/>
          <w:b/>
          <w:bCs/>
          <w:color w:val="5B9BD5" w:themeColor="accent1"/>
          <w:sz w:val="24"/>
          <w:szCs w:val="24"/>
        </w:rPr>
        <w:t xml:space="preserve"> Affordable </w:t>
      </w:r>
      <w:r w:rsidR="00E43FDC" w:rsidRPr="00777838">
        <w:rPr>
          <w:rFonts w:cstheme="minorHAnsi"/>
          <w:b/>
          <w:bCs/>
          <w:color w:val="5B9BD5" w:themeColor="accent1"/>
          <w:sz w:val="24"/>
          <w:szCs w:val="24"/>
        </w:rPr>
        <w:t xml:space="preserve">MHM </w:t>
      </w:r>
      <w:r w:rsidRPr="00777838">
        <w:rPr>
          <w:rFonts w:cstheme="minorHAnsi"/>
          <w:b/>
          <w:bCs/>
          <w:color w:val="5B9BD5" w:themeColor="accent1"/>
          <w:sz w:val="24"/>
          <w:szCs w:val="24"/>
        </w:rPr>
        <w:t>Products and Facilities</w:t>
      </w:r>
      <w:r w:rsidRPr="00777838">
        <w:rPr>
          <w:rFonts w:cstheme="minorHAnsi"/>
          <w:bCs/>
          <w:color w:val="5B9BD5" w:themeColor="accent1"/>
          <w:sz w:val="24"/>
          <w:szCs w:val="24"/>
        </w:rPr>
        <w:t xml:space="preserve">: </w:t>
      </w:r>
    </w:p>
    <w:p w14:paraId="6F3D0267" w14:textId="77777777" w:rsidR="00C6406C" w:rsidRPr="002F30AC" w:rsidRDefault="00C6406C" w:rsidP="00E43FDC">
      <w:pPr>
        <w:ind w:left="720"/>
        <w:jc w:val="both"/>
        <w:rPr>
          <w:rFonts w:cstheme="minorHAnsi"/>
          <w:bCs/>
          <w:sz w:val="24"/>
          <w:szCs w:val="24"/>
        </w:rPr>
      </w:pPr>
      <w:r w:rsidRPr="002F30AC">
        <w:rPr>
          <w:rFonts w:cstheme="minorHAnsi"/>
          <w:bCs/>
          <w:sz w:val="24"/>
          <w:szCs w:val="24"/>
        </w:rPr>
        <w:t>A variety of affordable and appropriate menstrual products and facilities must be available to all users. Advancement and upgrading of technologies and participatory MHM methods through research and development of appropriate and affordable products and facilities shall be pursued.</w:t>
      </w:r>
    </w:p>
    <w:p w14:paraId="12921FA8" w14:textId="77777777" w:rsidR="00E43FDC" w:rsidRPr="00777838" w:rsidRDefault="00C6406C" w:rsidP="00C6406C">
      <w:pPr>
        <w:numPr>
          <w:ilvl w:val="0"/>
          <w:numId w:val="13"/>
        </w:numPr>
        <w:jc w:val="both"/>
        <w:rPr>
          <w:rFonts w:cstheme="minorHAnsi"/>
          <w:bCs/>
          <w:color w:val="5B9BD5" w:themeColor="accent1"/>
          <w:sz w:val="24"/>
          <w:szCs w:val="24"/>
        </w:rPr>
      </w:pPr>
      <w:r w:rsidRPr="00777838">
        <w:rPr>
          <w:rFonts w:cstheme="minorHAnsi"/>
          <w:b/>
          <w:bCs/>
          <w:color w:val="5B9BD5" w:themeColor="accent1"/>
          <w:sz w:val="24"/>
          <w:szCs w:val="24"/>
        </w:rPr>
        <w:t>Safe Disposal</w:t>
      </w:r>
      <w:r w:rsidRPr="00777838">
        <w:rPr>
          <w:rFonts w:cstheme="minorHAnsi"/>
          <w:bCs/>
          <w:color w:val="5B9BD5" w:themeColor="accent1"/>
          <w:sz w:val="24"/>
          <w:szCs w:val="24"/>
        </w:rPr>
        <w:t xml:space="preserve">: </w:t>
      </w:r>
    </w:p>
    <w:p w14:paraId="0AD53BCA" w14:textId="77777777" w:rsidR="00C6406C" w:rsidRPr="002F30AC" w:rsidRDefault="00C6406C" w:rsidP="00E43FDC">
      <w:pPr>
        <w:ind w:left="720"/>
        <w:jc w:val="both"/>
        <w:rPr>
          <w:rFonts w:cstheme="minorHAnsi"/>
          <w:bCs/>
          <w:sz w:val="24"/>
          <w:szCs w:val="24"/>
        </w:rPr>
      </w:pPr>
      <w:r w:rsidRPr="002F30AC">
        <w:rPr>
          <w:rFonts w:cstheme="minorHAnsi"/>
          <w:bCs/>
          <w:sz w:val="24"/>
          <w:szCs w:val="24"/>
        </w:rPr>
        <w:t>Menstrual waste can have significant negative environmental consequences. Therefore, a set of guidelines will be accompanied by an implementation strategy to ensure that menstrual waste in learning institutions, workplaces, public places, and households is properly managed.</w:t>
      </w:r>
    </w:p>
    <w:p w14:paraId="316359FF" w14:textId="77777777" w:rsidR="00B721EA" w:rsidRPr="00777838" w:rsidRDefault="00A00E7D" w:rsidP="00B721EA">
      <w:pPr>
        <w:spacing w:before="100" w:beforeAutospacing="1" w:after="100" w:afterAutospacing="1" w:line="240" w:lineRule="auto"/>
        <w:outlineLvl w:val="2"/>
        <w:rPr>
          <w:rFonts w:eastAsia="Times New Roman" w:cstheme="minorHAnsi"/>
          <w:b/>
          <w:bCs/>
          <w:color w:val="5B9BD5" w:themeColor="accent1"/>
          <w:sz w:val="24"/>
          <w:szCs w:val="24"/>
        </w:rPr>
      </w:pPr>
      <w:r w:rsidRPr="00777838">
        <w:rPr>
          <w:rFonts w:eastAsia="Times New Roman" w:cstheme="minorHAnsi"/>
          <w:b/>
          <w:bCs/>
          <w:color w:val="5B9BD5" w:themeColor="accent1"/>
          <w:sz w:val="24"/>
          <w:szCs w:val="24"/>
        </w:rPr>
        <w:t>3</w:t>
      </w:r>
      <w:r w:rsidR="00B721EA" w:rsidRPr="00777838">
        <w:rPr>
          <w:rFonts w:eastAsia="Times New Roman" w:cstheme="minorHAnsi"/>
          <w:b/>
          <w:bCs/>
          <w:color w:val="5B9BD5" w:themeColor="accent1"/>
          <w:sz w:val="24"/>
          <w:szCs w:val="24"/>
        </w:rPr>
        <w:t>.5 Policy Development Process</w:t>
      </w:r>
    </w:p>
    <w:p w14:paraId="4B806C85" w14:textId="1B2780C0" w:rsidR="00B721EA" w:rsidRDefault="003C4DFB" w:rsidP="00C97AC8">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Followed by National MHM Workshop held by GIZ in February 2024,, t</w:t>
      </w:r>
      <w:r w:rsidR="00B721EA" w:rsidRPr="002F30AC">
        <w:rPr>
          <w:rFonts w:eastAsia="Times New Roman" w:cstheme="minorHAnsi"/>
          <w:sz w:val="24"/>
          <w:szCs w:val="24"/>
        </w:rPr>
        <w:t xml:space="preserve">he Menstrual </w:t>
      </w:r>
      <w:r w:rsidR="0024506A">
        <w:rPr>
          <w:rFonts w:eastAsia="Times New Roman" w:cstheme="minorHAnsi"/>
          <w:sz w:val="24"/>
          <w:szCs w:val="24"/>
        </w:rPr>
        <w:t xml:space="preserve">Health &amp; </w:t>
      </w:r>
      <w:r w:rsidR="00B721EA" w:rsidRPr="002F30AC">
        <w:rPr>
          <w:rFonts w:eastAsia="Times New Roman" w:cstheme="minorHAnsi"/>
          <w:sz w:val="24"/>
          <w:szCs w:val="24"/>
        </w:rPr>
        <w:t>Hygiene Management (MHM) policy for Balochistan was developed under the stewardship of the Provincial Government in consultation with a wide array of stakeholders. These stakeholders included relevant government ministries and departments, agencies, civil society organizations (CSOs), the private sector, development partners, and academic institutions, all coordinated under the leadership of the Health Department. The policy goals and objectives were informed by a comprehensive situational analysis conducted using both qualitative and quantitative methods. This analysis, commissioned by the Health Department, included extensive consultations at different levels and stages, culminating in a multi-stakeholder policy workshop that significantly contributed to and informed the policy.</w:t>
      </w:r>
    </w:p>
    <w:p w14:paraId="18CFFED7" w14:textId="77777777" w:rsidR="00777838" w:rsidRPr="002F30AC" w:rsidRDefault="00777838" w:rsidP="00C97AC8">
      <w:pPr>
        <w:spacing w:before="100" w:beforeAutospacing="1" w:after="100" w:afterAutospacing="1" w:line="240" w:lineRule="auto"/>
        <w:jc w:val="both"/>
        <w:rPr>
          <w:rFonts w:eastAsia="Times New Roman" w:cstheme="minorHAnsi"/>
          <w:sz w:val="24"/>
          <w:szCs w:val="24"/>
        </w:rPr>
      </w:pPr>
    </w:p>
    <w:p w14:paraId="7E702D62" w14:textId="77777777" w:rsidR="00B721EA" w:rsidRPr="00777838" w:rsidRDefault="00B721EA" w:rsidP="00B721EA">
      <w:pPr>
        <w:spacing w:before="100" w:beforeAutospacing="1" w:after="100" w:afterAutospacing="1" w:line="240" w:lineRule="auto"/>
        <w:outlineLvl w:val="2"/>
        <w:rPr>
          <w:rFonts w:eastAsia="Times New Roman" w:cstheme="minorHAnsi"/>
          <w:b/>
          <w:bCs/>
          <w:color w:val="5B9BD5" w:themeColor="accent1"/>
          <w:sz w:val="24"/>
          <w:szCs w:val="24"/>
        </w:rPr>
      </w:pPr>
      <w:r w:rsidRPr="00777838">
        <w:rPr>
          <w:rFonts w:eastAsia="Times New Roman" w:cstheme="minorHAnsi"/>
          <w:b/>
          <w:bCs/>
          <w:color w:val="5B9BD5" w:themeColor="accent1"/>
          <w:sz w:val="24"/>
          <w:szCs w:val="24"/>
        </w:rPr>
        <w:t>Policy Development Steps</w:t>
      </w:r>
    </w:p>
    <w:p w14:paraId="3089FA0B" w14:textId="77777777" w:rsidR="00C97AC8" w:rsidRPr="00777838" w:rsidRDefault="00B721EA" w:rsidP="00B721EA">
      <w:pPr>
        <w:numPr>
          <w:ilvl w:val="0"/>
          <w:numId w:val="14"/>
        </w:numPr>
        <w:spacing w:before="100" w:beforeAutospacing="1" w:after="100" w:afterAutospacing="1" w:line="240" w:lineRule="auto"/>
        <w:rPr>
          <w:rFonts w:eastAsia="Times New Roman" w:cstheme="minorHAnsi"/>
          <w:color w:val="5B9BD5" w:themeColor="accent1"/>
          <w:sz w:val="24"/>
          <w:szCs w:val="24"/>
        </w:rPr>
      </w:pPr>
      <w:r w:rsidRPr="00777838">
        <w:rPr>
          <w:rFonts w:eastAsia="Times New Roman" w:cstheme="minorHAnsi"/>
          <w:b/>
          <w:bCs/>
          <w:color w:val="5B9BD5" w:themeColor="accent1"/>
          <w:sz w:val="24"/>
          <w:szCs w:val="24"/>
        </w:rPr>
        <w:t>Stakeholder Consultative Meeting</w:t>
      </w:r>
      <w:r w:rsidR="004A4DA5">
        <w:rPr>
          <w:rFonts w:eastAsia="Times New Roman" w:cstheme="minorHAnsi"/>
          <w:b/>
          <w:bCs/>
          <w:color w:val="5B9BD5" w:themeColor="accent1"/>
          <w:sz w:val="24"/>
          <w:szCs w:val="24"/>
        </w:rPr>
        <w:t>s</w:t>
      </w:r>
      <w:r w:rsidRPr="00777838">
        <w:rPr>
          <w:rFonts w:eastAsia="Times New Roman" w:cstheme="minorHAnsi"/>
          <w:color w:val="5B9BD5" w:themeColor="accent1"/>
          <w:sz w:val="24"/>
          <w:szCs w:val="24"/>
        </w:rPr>
        <w:t xml:space="preserve">: </w:t>
      </w:r>
    </w:p>
    <w:p w14:paraId="384A5223" w14:textId="122759E9" w:rsidR="00B721EA" w:rsidRPr="002F30AC" w:rsidRDefault="00B721EA" w:rsidP="00C97AC8">
      <w:pPr>
        <w:spacing w:before="100" w:beforeAutospacing="1" w:after="100" w:afterAutospacing="1" w:line="240" w:lineRule="auto"/>
        <w:ind w:left="720"/>
        <w:jc w:val="both"/>
        <w:rPr>
          <w:rFonts w:eastAsia="Times New Roman" w:cstheme="minorHAnsi"/>
          <w:sz w:val="24"/>
          <w:szCs w:val="24"/>
        </w:rPr>
      </w:pPr>
      <w:r w:rsidRPr="002F30AC">
        <w:rPr>
          <w:rFonts w:eastAsia="Times New Roman" w:cstheme="minorHAnsi"/>
          <w:sz w:val="24"/>
          <w:szCs w:val="24"/>
        </w:rPr>
        <w:t>The policy development process began with comprehensive meetings held in all eight divisions of Balochistan</w:t>
      </w:r>
      <w:r w:rsidR="00C97AC8" w:rsidRPr="002F30AC">
        <w:rPr>
          <w:rFonts w:eastAsia="Times New Roman" w:cstheme="minorHAnsi"/>
          <w:sz w:val="24"/>
          <w:szCs w:val="24"/>
        </w:rPr>
        <w:t xml:space="preserve"> namely Quetta, Naseerabad, </w:t>
      </w:r>
      <w:r w:rsidR="00C97AC8" w:rsidRPr="00FA3D4C">
        <w:rPr>
          <w:rFonts w:eastAsia="Times New Roman" w:cstheme="minorHAnsi"/>
          <w:sz w:val="24"/>
          <w:szCs w:val="24"/>
        </w:rPr>
        <w:t>K</w:t>
      </w:r>
      <w:r w:rsidR="00FC6B19" w:rsidRPr="00FA3D4C">
        <w:rPr>
          <w:rFonts w:eastAsia="Times New Roman" w:cstheme="minorHAnsi"/>
          <w:sz w:val="24"/>
          <w:szCs w:val="24"/>
        </w:rPr>
        <w:t>alat</w:t>
      </w:r>
      <w:r w:rsidR="00C97AC8" w:rsidRPr="00FA3D4C">
        <w:rPr>
          <w:rFonts w:eastAsia="Times New Roman" w:cstheme="minorHAnsi"/>
          <w:sz w:val="24"/>
          <w:szCs w:val="24"/>
        </w:rPr>
        <w:t xml:space="preserve">, </w:t>
      </w:r>
      <w:r w:rsidR="00C97AC8" w:rsidRPr="002F30AC">
        <w:rPr>
          <w:rFonts w:eastAsia="Times New Roman" w:cstheme="minorHAnsi"/>
          <w:sz w:val="24"/>
          <w:szCs w:val="24"/>
        </w:rPr>
        <w:t>Sibi, Rakhshan, Mukran, Loralai and Zhob</w:t>
      </w:r>
      <w:r w:rsidRPr="002F30AC">
        <w:rPr>
          <w:rFonts w:eastAsia="Times New Roman" w:cstheme="minorHAnsi"/>
          <w:sz w:val="24"/>
          <w:szCs w:val="24"/>
        </w:rPr>
        <w:t xml:space="preserve">. These meetings involved key stakeholders, including parliamentarians, health and education experts, taxation experts, line departments such as local government, environment, water and sanitation, women development, and the Provincial Commission on the Status of Women. Religious leaders, </w:t>
      </w:r>
      <w:r w:rsidR="006F6C1C">
        <w:rPr>
          <w:rFonts w:eastAsia="Times New Roman" w:cstheme="minorHAnsi"/>
          <w:sz w:val="24"/>
          <w:szCs w:val="24"/>
        </w:rPr>
        <w:t xml:space="preserve">people with different abilities, </w:t>
      </w:r>
      <w:r w:rsidRPr="002F30AC">
        <w:rPr>
          <w:rFonts w:eastAsia="Times New Roman" w:cstheme="minorHAnsi"/>
          <w:sz w:val="24"/>
          <w:szCs w:val="24"/>
        </w:rPr>
        <w:t>urban and rural community members, mothers, men, boys, and young girls were also consulted. These meetings aimed to gather diverse perspectives, insights, and recommendations. The consultative meetings served as a platform to discuss the current challenges, potential solutions, and the overall vision for MHM in Balochistan. Detailed reports compiling the insights and recommendations from these meetings were prepared to guide the subsequent steps in the policy development process.</w:t>
      </w:r>
    </w:p>
    <w:p w14:paraId="163DCFE6" w14:textId="77777777" w:rsidR="00546885" w:rsidRPr="00777838" w:rsidRDefault="00B721EA" w:rsidP="00B721EA">
      <w:pPr>
        <w:numPr>
          <w:ilvl w:val="0"/>
          <w:numId w:val="14"/>
        </w:numPr>
        <w:spacing w:before="100" w:beforeAutospacing="1" w:after="100" w:afterAutospacing="1" w:line="240" w:lineRule="auto"/>
        <w:rPr>
          <w:rFonts w:eastAsia="Times New Roman" w:cstheme="minorHAnsi"/>
          <w:color w:val="5B9BD5" w:themeColor="accent1"/>
          <w:sz w:val="24"/>
          <w:szCs w:val="24"/>
        </w:rPr>
      </w:pPr>
      <w:r w:rsidRPr="00777838">
        <w:rPr>
          <w:rFonts w:eastAsia="Times New Roman" w:cstheme="minorHAnsi"/>
          <w:b/>
          <w:bCs/>
          <w:color w:val="5B9BD5" w:themeColor="accent1"/>
          <w:sz w:val="24"/>
          <w:szCs w:val="24"/>
        </w:rPr>
        <w:t>Collecting Existing Materials</w:t>
      </w:r>
      <w:r w:rsidRPr="00777838">
        <w:rPr>
          <w:rFonts w:eastAsia="Times New Roman" w:cstheme="minorHAnsi"/>
          <w:color w:val="5B9BD5" w:themeColor="accent1"/>
          <w:sz w:val="24"/>
          <w:szCs w:val="24"/>
        </w:rPr>
        <w:t xml:space="preserve">: </w:t>
      </w:r>
    </w:p>
    <w:p w14:paraId="5C5D7375" w14:textId="77777777" w:rsidR="00B721EA" w:rsidRPr="002F30AC" w:rsidRDefault="00B721EA" w:rsidP="00546885">
      <w:pPr>
        <w:spacing w:before="100" w:beforeAutospacing="1" w:after="100" w:afterAutospacing="1" w:line="240" w:lineRule="auto"/>
        <w:ind w:left="720"/>
        <w:jc w:val="both"/>
        <w:rPr>
          <w:rFonts w:eastAsia="Times New Roman" w:cstheme="minorHAnsi"/>
          <w:sz w:val="24"/>
          <w:szCs w:val="24"/>
        </w:rPr>
      </w:pPr>
      <w:r w:rsidRPr="002F30AC">
        <w:rPr>
          <w:rFonts w:eastAsia="Times New Roman" w:cstheme="minorHAnsi"/>
          <w:sz w:val="24"/>
          <w:szCs w:val="24"/>
        </w:rPr>
        <w:t>An extensive collection of existing strategies, policies</w:t>
      </w:r>
      <w:r w:rsidR="00546885" w:rsidRPr="002F30AC">
        <w:rPr>
          <w:rFonts w:eastAsia="Times New Roman" w:cstheme="minorHAnsi"/>
          <w:sz w:val="24"/>
          <w:szCs w:val="24"/>
        </w:rPr>
        <w:t xml:space="preserve"> including the policies prepared by the line departments</w:t>
      </w:r>
      <w:r w:rsidRPr="002F30AC">
        <w:rPr>
          <w:rFonts w:eastAsia="Times New Roman" w:cstheme="minorHAnsi"/>
          <w:sz w:val="24"/>
          <w:szCs w:val="24"/>
        </w:rPr>
        <w:t>, and literature was undertaken to identify gaps and best practices. This involved engaging with members of the MHMWG Balochistan, line departments, and concerned CSOs. Meetings were held with various stakeholders, during which relevant documents were collected and reviewed. The review process aimed to extract key points and insights that would inform the new policy, ensuring it was grounded in existing knowledge and best practices.</w:t>
      </w:r>
    </w:p>
    <w:p w14:paraId="08234598" w14:textId="77777777" w:rsidR="00546885" w:rsidRPr="00777838" w:rsidRDefault="00B721EA" w:rsidP="00B721EA">
      <w:pPr>
        <w:numPr>
          <w:ilvl w:val="0"/>
          <w:numId w:val="14"/>
        </w:numPr>
        <w:spacing w:before="100" w:beforeAutospacing="1" w:after="100" w:afterAutospacing="1" w:line="240" w:lineRule="auto"/>
        <w:rPr>
          <w:rFonts w:eastAsia="Times New Roman" w:cstheme="minorHAnsi"/>
          <w:color w:val="5B9BD5" w:themeColor="accent1"/>
          <w:sz w:val="24"/>
          <w:szCs w:val="24"/>
        </w:rPr>
      </w:pPr>
      <w:r w:rsidRPr="00777838">
        <w:rPr>
          <w:rFonts w:eastAsia="Times New Roman" w:cstheme="minorHAnsi"/>
          <w:b/>
          <w:bCs/>
          <w:color w:val="5B9BD5" w:themeColor="accent1"/>
          <w:sz w:val="24"/>
          <w:szCs w:val="24"/>
        </w:rPr>
        <w:t>Survey &amp; Key Informant Interviews (KIIs)</w:t>
      </w:r>
      <w:r w:rsidRPr="00777838">
        <w:rPr>
          <w:rFonts w:eastAsia="Times New Roman" w:cstheme="minorHAnsi"/>
          <w:color w:val="5B9BD5" w:themeColor="accent1"/>
          <w:sz w:val="24"/>
          <w:szCs w:val="24"/>
        </w:rPr>
        <w:t xml:space="preserve">: </w:t>
      </w:r>
    </w:p>
    <w:p w14:paraId="4C3195E2" w14:textId="77777777" w:rsidR="00B721EA" w:rsidRPr="002F30AC" w:rsidRDefault="00B721EA" w:rsidP="00546885">
      <w:pPr>
        <w:spacing w:before="100" w:beforeAutospacing="1" w:after="100" w:afterAutospacing="1" w:line="240" w:lineRule="auto"/>
        <w:ind w:left="720"/>
        <w:jc w:val="both"/>
        <w:rPr>
          <w:rFonts w:eastAsia="Times New Roman" w:cstheme="minorHAnsi"/>
          <w:sz w:val="24"/>
          <w:szCs w:val="24"/>
        </w:rPr>
      </w:pPr>
      <w:r w:rsidRPr="002F30AC">
        <w:rPr>
          <w:rFonts w:eastAsia="Times New Roman" w:cstheme="minorHAnsi"/>
          <w:sz w:val="24"/>
          <w:szCs w:val="24"/>
        </w:rPr>
        <w:t>Surveys and KIIs were conducted across the divisions to understand the current landscape and challenges of MHM. The survey included households, while the KIIs involved relevant authorities, health and education professionals, religious and community leaders. These activities provided a comprehensive view of the on-ground situation, highlighting the specific needs and barriers faced by women and girls in managing menstruation. The data collected from these surveys and interviews was compiled into a detailed report, which informed the policy's development.</w:t>
      </w:r>
    </w:p>
    <w:p w14:paraId="254FEBC0" w14:textId="77777777" w:rsidR="00546885" w:rsidRPr="00777838" w:rsidRDefault="00B721EA" w:rsidP="00B721EA">
      <w:pPr>
        <w:numPr>
          <w:ilvl w:val="0"/>
          <w:numId w:val="14"/>
        </w:numPr>
        <w:spacing w:before="100" w:beforeAutospacing="1" w:after="100" w:afterAutospacing="1" w:line="240" w:lineRule="auto"/>
        <w:rPr>
          <w:rFonts w:eastAsia="Times New Roman" w:cstheme="minorHAnsi"/>
          <w:color w:val="5B9BD5" w:themeColor="accent1"/>
          <w:sz w:val="24"/>
          <w:szCs w:val="24"/>
        </w:rPr>
      </w:pPr>
      <w:r w:rsidRPr="00777838">
        <w:rPr>
          <w:rFonts w:eastAsia="Times New Roman" w:cstheme="minorHAnsi"/>
          <w:b/>
          <w:bCs/>
          <w:color w:val="5B9BD5" w:themeColor="accent1"/>
          <w:sz w:val="24"/>
          <w:szCs w:val="24"/>
        </w:rPr>
        <w:t>Interviews:</w:t>
      </w:r>
      <w:r w:rsidRPr="00777838">
        <w:rPr>
          <w:rFonts w:eastAsia="Times New Roman" w:cstheme="minorHAnsi"/>
          <w:color w:val="5B9BD5" w:themeColor="accent1"/>
          <w:sz w:val="24"/>
          <w:szCs w:val="24"/>
        </w:rPr>
        <w:t xml:space="preserve"> </w:t>
      </w:r>
    </w:p>
    <w:p w14:paraId="0613E6C4" w14:textId="77777777" w:rsidR="00B721EA" w:rsidRPr="002F30AC" w:rsidRDefault="00B721EA" w:rsidP="00546885">
      <w:pPr>
        <w:spacing w:before="100" w:beforeAutospacing="1" w:after="100" w:afterAutospacing="1" w:line="240" w:lineRule="auto"/>
        <w:ind w:left="720"/>
        <w:jc w:val="both"/>
        <w:rPr>
          <w:rFonts w:eastAsia="Times New Roman" w:cstheme="minorHAnsi"/>
          <w:sz w:val="24"/>
          <w:szCs w:val="24"/>
        </w:rPr>
      </w:pPr>
      <w:r w:rsidRPr="002F30AC">
        <w:rPr>
          <w:rFonts w:eastAsia="Times New Roman" w:cstheme="minorHAnsi"/>
          <w:sz w:val="24"/>
          <w:szCs w:val="24"/>
        </w:rPr>
        <w:t>Additional interviews were conducted with senior officials, health and education professionals, and community leaders to gauge perspectives at the decision-making level. These interviews provided insights into the challenges and opportunities for implementing MHM policies at a higher administrative level. The findings from these interviews were compiled into a report, contributing to a nuanced understanding of the policy environment.</w:t>
      </w:r>
    </w:p>
    <w:p w14:paraId="4488A1A7" w14:textId="77777777" w:rsidR="00546885" w:rsidRPr="00777838" w:rsidRDefault="00B721EA" w:rsidP="00B721EA">
      <w:pPr>
        <w:numPr>
          <w:ilvl w:val="0"/>
          <w:numId w:val="14"/>
        </w:numPr>
        <w:spacing w:before="100" w:beforeAutospacing="1" w:after="100" w:afterAutospacing="1" w:line="240" w:lineRule="auto"/>
        <w:rPr>
          <w:rFonts w:eastAsia="Times New Roman" w:cstheme="minorHAnsi"/>
          <w:color w:val="5B9BD5" w:themeColor="accent1"/>
          <w:sz w:val="24"/>
          <w:szCs w:val="24"/>
        </w:rPr>
      </w:pPr>
      <w:r w:rsidRPr="00777838">
        <w:rPr>
          <w:rFonts w:eastAsia="Times New Roman" w:cstheme="minorHAnsi"/>
          <w:b/>
          <w:bCs/>
          <w:color w:val="5B9BD5" w:themeColor="accent1"/>
          <w:sz w:val="24"/>
          <w:szCs w:val="24"/>
        </w:rPr>
        <w:t>Facilitate Focus Group Discussions (FGDs)</w:t>
      </w:r>
      <w:r w:rsidRPr="00777838">
        <w:rPr>
          <w:rFonts w:eastAsia="Times New Roman" w:cstheme="minorHAnsi"/>
          <w:color w:val="5B9BD5" w:themeColor="accent1"/>
          <w:sz w:val="24"/>
          <w:szCs w:val="24"/>
        </w:rPr>
        <w:t xml:space="preserve">: </w:t>
      </w:r>
    </w:p>
    <w:p w14:paraId="48AE6334" w14:textId="77777777" w:rsidR="00B721EA" w:rsidRPr="002F30AC" w:rsidRDefault="00B721EA" w:rsidP="00546885">
      <w:pPr>
        <w:spacing w:before="100" w:beforeAutospacing="1" w:after="100" w:afterAutospacing="1" w:line="240" w:lineRule="auto"/>
        <w:ind w:left="720"/>
        <w:jc w:val="both"/>
        <w:rPr>
          <w:rFonts w:eastAsia="Times New Roman" w:cstheme="minorHAnsi"/>
          <w:sz w:val="24"/>
          <w:szCs w:val="24"/>
        </w:rPr>
      </w:pPr>
      <w:r w:rsidRPr="002F30AC">
        <w:rPr>
          <w:rFonts w:eastAsia="Times New Roman" w:cstheme="minorHAnsi"/>
          <w:sz w:val="24"/>
          <w:szCs w:val="24"/>
        </w:rPr>
        <w:t>FGDs were conducted with women and girls from various demographics across Balochistan. These discussions provided firsthand insights into their experiences and needs regarding MHM. The FGDs aimed to capture the voices of those directly affected by MHM policies, ensuring that their perspectives were central to the policy development process. Data and insights from these discussions were compiled into brief reports, which highlighted the key issues and recommendations from the participants.</w:t>
      </w:r>
    </w:p>
    <w:p w14:paraId="65208C11" w14:textId="77777777" w:rsidR="00546885" w:rsidRPr="00777838" w:rsidRDefault="00B721EA" w:rsidP="00B721EA">
      <w:pPr>
        <w:numPr>
          <w:ilvl w:val="0"/>
          <w:numId w:val="14"/>
        </w:numPr>
        <w:spacing w:before="100" w:beforeAutospacing="1" w:after="100" w:afterAutospacing="1" w:line="240" w:lineRule="auto"/>
        <w:rPr>
          <w:rFonts w:eastAsia="Times New Roman" w:cstheme="minorHAnsi"/>
          <w:color w:val="5B9BD5" w:themeColor="accent1"/>
          <w:sz w:val="24"/>
          <w:szCs w:val="24"/>
        </w:rPr>
      </w:pPr>
      <w:r w:rsidRPr="00777838">
        <w:rPr>
          <w:rFonts w:eastAsia="Times New Roman" w:cstheme="minorHAnsi"/>
          <w:b/>
          <w:bCs/>
          <w:color w:val="5B9BD5" w:themeColor="accent1"/>
          <w:sz w:val="24"/>
          <w:szCs w:val="24"/>
        </w:rPr>
        <w:t>Desk Review</w:t>
      </w:r>
      <w:r w:rsidRPr="00777838">
        <w:rPr>
          <w:rFonts w:eastAsia="Times New Roman" w:cstheme="minorHAnsi"/>
          <w:color w:val="5B9BD5" w:themeColor="accent1"/>
          <w:sz w:val="24"/>
          <w:szCs w:val="24"/>
        </w:rPr>
        <w:t xml:space="preserve">: </w:t>
      </w:r>
    </w:p>
    <w:p w14:paraId="2CAA61A3" w14:textId="251ECDB8" w:rsidR="00B721EA" w:rsidRDefault="00B721EA" w:rsidP="00546885">
      <w:pPr>
        <w:spacing w:before="100" w:beforeAutospacing="1" w:after="100" w:afterAutospacing="1" w:line="240" w:lineRule="auto"/>
        <w:ind w:left="720"/>
        <w:jc w:val="both"/>
        <w:rPr>
          <w:rFonts w:eastAsia="Times New Roman" w:cstheme="minorHAnsi"/>
          <w:sz w:val="24"/>
          <w:szCs w:val="24"/>
        </w:rPr>
      </w:pPr>
      <w:r w:rsidRPr="002F30AC">
        <w:rPr>
          <w:rFonts w:eastAsia="Times New Roman" w:cstheme="minorHAnsi"/>
          <w:sz w:val="24"/>
          <w:szCs w:val="24"/>
        </w:rPr>
        <w:t>A thorough desk review of existing literature, policies, and programs related to MHM was undertaken. This review included materials from national and provincial levels, as well as documents from development partners such as UNICEF, IRC, IR, Mercy Corps, WaterAid</w:t>
      </w:r>
      <w:r w:rsidR="00287140">
        <w:rPr>
          <w:rFonts w:eastAsia="Times New Roman" w:cstheme="minorHAnsi"/>
          <w:sz w:val="24"/>
          <w:szCs w:val="24"/>
        </w:rPr>
        <w:t>,</w:t>
      </w:r>
      <w:r w:rsidR="00287140">
        <w:rPr>
          <w:rFonts w:eastAsia="Times New Roman" w:cstheme="minorHAnsi"/>
          <w:sz w:val="24"/>
          <w:szCs w:val="24"/>
          <w:highlight w:val="yellow"/>
        </w:rPr>
        <w:t xml:space="preserve"> </w:t>
      </w:r>
      <w:r w:rsidR="00CB2100">
        <w:rPr>
          <w:rFonts w:eastAsia="Times New Roman" w:cstheme="minorHAnsi"/>
          <w:sz w:val="24"/>
          <w:szCs w:val="24"/>
        </w:rPr>
        <w:t>and BRSP</w:t>
      </w:r>
      <w:r w:rsidR="00287140">
        <w:rPr>
          <w:rFonts w:eastAsia="Times New Roman" w:cstheme="minorHAnsi"/>
          <w:sz w:val="24"/>
          <w:szCs w:val="24"/>
        </w:rPr>
        <w:t xml:space="preserve">. </w:t>
      </w:r>
      <w:r w:rsidRPr="002F30AC">
        <w:rPr>
          <w:rFonts w:eastAsia="Times New Roman" w:cstheme="minorHAnsi"/>
          <w:sz w:val="24"/>
          <w:szCs w:val="24"/>
        </w:rPr>
        <w:t>The desk review aimed to ensure that the new policy was aligned with both local and international best practices and standards. Key action points from the review were identified and incorporated into the first draft of the policy.</w:t>
      </w:r>
    </w:p>
    <w:p w14:paraId="1F706E8D" w14:textId="77777777" w:rsidR="00546885" w:rsidRPr="00777838" w:rsidRDefault="00B721EA" w:rsidP="00B721EA">
      <w:pPr>
        <w:numPr>
          <w:ilvl w:val="0"/>
          <w:numId w:val="14"/>
        </w:numPr>
        <w:spacing w:before="100" w:beforeAutospacing="1" w:after="100" w:afterAutospacing="1" w:line="240" w:lineRule="auto"/>
        <w:rPr>
          <w:rFonts w:eastAsia="Times New Roman" w:cstheme="minorHAnsi"/>
          <w:color w:val="5B9BD5" w:themeColor="accent1"/>
          <w:sz w:val="24"/>
          <w:szCs w:val="24"/>
        </w:rPr>
      </w:pPr>
      <w:r w:rsidRPr="00777838">
        <w:rPr>
          <w:rFonts w:eastAsia="Times New Roman" w:cstheme="minorHAnsi"/>
          <w:b/>
          <w:bCs/>
          <w:color w:val="5B9BD5" w:themeColor="accent1"/>
          <w:sz w:val="24"/>
          <w:szCs w:val="24"/>
        </w:rPr>
        <w:t>Consultative Workshop</w:t>
      </w:r>
      <w:r w:rsidRPr="00777838">
        <w:rPr>
          <w:rFonts w:eastAsia="Times New Roman" w:cstheme="minorHAnsi"/>
          <w:color w:val="5B9BD5" w:themeColor="accent1"/>
          <w:sz w:val="24"/>
          <w:szCs w:val="24"/>
        </w:rPr>
        <w:t xml:space="preserve">: </w:t>
      </w:r>
    </w:p>
    <w:p w14:paraId="374DE3E0" w14:textId="77777777" w:rsidR="00B721EA" w:rsidRPr="002F30AC" w:rsidRDefault="00B721EA" w:rsidP="00546885">
      <w:pPr>
        <w:spacing w:before="100" w:beforeAutospacing="1" w:after="100" w:afterAutospacing="1" w:line="240" w:lineRule="auto"/>
        <w:ind w:left="720"/>
        <w:jc w:val="both"/>
        <w:rPr>
          <w:rFonts w:eastAsia="Times New Roman" w:cstheme="minorHAnsi"/>
          <w:sz w:val="24"/>
          <w:szCs w:val="24"/>
        </w:rPr>
      </w:pPr>
      <w:r w:rsidRPr="002F30AC">
        <w:rPr>
          <w:rFonts w:eastAsia="Times New Roman" w:cstheme="minorHAnsi"/>
          <w:sz w:val="24"/>
          <w:szCs w:val="24"/>
        </w:rPr>
        <w:t>A broader consultative workshop was organized to engage a wide range of stakeholders, including relevant line departments, MHMWG member organizations, parliamentarians, and decision-makers. The workshop aimed to converge diverse approaches and insights into the draft policy document. Participants discussed the draft policy, provided feedback, and suggested improvements. The outcomes of the workshop were documented and used to refine the policy further.</w:t>
      </w:r>
    </w:p>
    <w:p w14:paraId="422BDB3F" w14:textId="77777777" w:rsidR="00546885" w:rsidRPr="00777838" w:rsidRDefault="00B721EA" w:rsidP="00B721EA">
      <w:pPr>
        <w:numPr>
          <w:ilvl w:val="0"/>
          <w:numId w:val="14"/>
        </w:numPr>
        <w:spacing w:before="100" w:beforeAutospacing="1" w:after="100" w:afterAutospacing="1" w:line="240" w:lineRule="auto"/>
        <w:rPr>
          <w:rFonts w:eastAsia="Times New Roman" w:cstheme="minorHAnsi"/>
          <w:color w:val="5B9BD5" w:themeColor="accent1"/>
          <w:sz w:val="24"/>
          <w:szCs w:val="24"/>
        </w:rPr>
      </w:pPr>
      <w:r w:rsidRPr="00777838">
        <w:rPr>
          <w:rFonts w:eastAsia="Times New Roman" w:cstheme="minorHAnsi"/>
          <w:b/>
          <w:bCs/>
          <w:color w:val="5B9BD5" w:themeColor="accent1"/>
          <w:sz w:val="24"/>
          <w:szCs w:val="24"/>
        </w:rPr>
        <w:t>Drafting the MHM Provincial Policy Document</w:t>
      </w:r>
      <w:r w:rsidRPr="00777838">
        <w:rPr>
          <w:rFonts w:eastAsia="Times New Roman" w:cstheme="minorHAnsi"/>
          <w:color w:val="5B9BD5" w:themeColor="accent1"/>
          <w:sz w:val="24"/>
          <w:szCs w:val="24"/>
        </w:rPr>
        <w:t xml:space="preserve">: </w:t>
      </w:r>
    </w:p>
    <w:p w14:paraId="2786D5AE" w14:textId="77777777" w:rsidR="00B721EA" w:rsidRPr="002F30AC" w:rsidRDefault="00B721EA" w:rsidP="00973668">
      <w:pPr>
        <w:spacing w:before="100" w:beforeAutospacing="1" w:after="100" w:afterAutospacing="1" w:line="240" w:lineRule="auto"/>
        <w:ind w:left="720"/>
        <w:jc w:val="both"/>
        <w:rPr>
          <w:rFonts w:eastAsia="Times New Roman" w:cstheme="minorHAnsi"/>
          <w:sz w:val="24"/>
          <w:szCs w:val="24"/>
        </w:rPr>
      </w:pPr>
      <w:r w:rsidRPr="002F30AC">
        <w:rPr>
          <w:rFonts w:eastAsia="Times New Roman" w:cstheme="minorHAnsi"/>
          <w:sz w:val="24"/>
          <w:szCs w:val="24"/>
        </w:rPr>
        <w:t>Based on the situational needs, insights from experts, and feedback from stakeholders, the provincial policy document on MHM for Balochistan was drafted. The drafting process involved multiple iterations to ensure that the policy was comprehensive, practical, and aligned with the needs of the population. The draft policy was reviewed and refined to incorporate all relevant suggestions and recommendations.</w:t>
      </w:r>
    </w:p>
    <w:p w14:paraId="7AC04D39" w14:textId="77777777" w:rsidR="00973668" w:rsidRPr="00007E24" w:rsidRDefault="001409C4" w:rsidP="00B721EA">
      <w:pPr>
        <w:numPr>
          <w:ilvl w:val="0"/>
          <w:numId w:val="14"/>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Workshop with the MHMTWG and Taskforce Group</w:t>
      </w:r>
      <w:r w:rsidRPr="00007E24">
        <w:rPr>
          <w:rFonts w:eastAsia="Times New Roman" w:cstheme="minorHAnsi"/>
          <w:color w:val="5B9BD5" w:themeColor="accent1"/>
          <w:sz w:val="24"/>
          <w:szCs w:val="24"/>
        </w:rPr>
        <w:t xml:space="preserve">: </w:t>
      </w:r>
    </w:p>
    <w:p w14:paraId="3E5F7BD1" w14:textId="77777777" w:rsidR="001409C4" w:rsidRPr="002F30AC" w:rsidRDefault="001409C4" w:rsidP="00973668">
      <w:pPr>
        <w:spacing w:before="100" w:beforeAutospacing="1" w:after="100" w:afterAutospacing="1" w:line="240" w:lineRule="auto"/>
        <w:ind w:left="720"/>
        <w:jc w:val="both"/>
        <w:rPr>
          <w:rFonts w:eastAsia="Times New Roman" w:cstheme="minorHAnsi"/>
          <w:sz w:val="24"/>
          <w:szCs w:val="24"/>
        </w:rPr>
      </w:pPr>
      <w:r w:rsidRPr="002F30AC">
        <w:rPr>
          <w:rFonts w:eastAsia="Times New Roman" w:cstheme="minorHAnsi"/>
          <w:sz w:val="24"/>
          <w:szCs w:val="24"/>
        </w:rPr>
        <w:t xml:space="preserve">A workshop with the MHMTWG and Taskforce Group was held to seek collective feedback and recommendations from key stakeholders. This activity aimed to finalize the policy document by incorporating last-minute suggestions and ensuring that all stakeholder perspectives were considered. The final MHM Policy brief was then presented to the MHMWG Secretariat, Balochistan, for approval and implementation. </w:t>
      </w:r>
    </w:p>
    <w:p w14:paraId="701DE15B" w14:textId="77777777" w:rsidR="009F5D65" w:rsidRPr="00007E24" w:rsidRDefault="002F55AA" w:rsidP="009F5D65">
      <w:pPr>
        <w:spacing w:before="100" w:beforeAutospacing="1" w:after="100" w:afterAutospacing="1" w:line="240" w:lineRule="auto"/>
        <w:rPr>
          <w:rFonts w:eastAsia="Times New Roman" w:cstheme="minorHAnsi"/>
          <w:b/>
          <w:color w:val="5B9BD5" w:themeColor="accent1"/>
          <w:sz w:val="28"/>
          <w:szCs w:val="28"/>
        </w:rPr>
      </w:pPr>
      <w:r w:rsidRPr="00007E24">
        <w:rPr>
          <w:rFonts w:eastAsia="Times New Roman" w:cstheme="minorHAnsi"/>
          <w:b/>
          <w:color w:val="5B9BD5" w:themeColor="accent1"/>
          <w:sz w:val="28"/>
          <w:szCs w:val="28"/>
        </w:rPr>
        <w:t xml:space="preserve">Collective </w:t>
      </w:r>
      <w:r w:rsidR="009F5D65" w:rsidRPr="00007E24">
        <w:rPr>
          <w:rFonts w:eastAsia="Times New Roman" w:cstheme="minorHAnsi"/>
          <w:b/>
          <w:color w:val="5B9BD5" w:themeColor="accent1"/>
          <w:sz w:val="28"/>
          <w:szCs w:val="28"/>
        </w:rPr>
        <w:t xml:space="preserve">Recommendations: </w:t>
      </w:r>
    </w:p>
    <w:p w14:paraId="455B577F" w14:textId="560B5049" w:rsidR="007D0D4E" w:rsidRPr="002F30AC" w:rsidRDefault="007D0D4E" w:rsidP="007D0D4E">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 xml:space="preserve">The proposed Provincial Menstrual </w:t>
      </w:r>
      <w:r w:rsidR="0024506A">
        <w:rPr>
          <w:rFonts w:eastAsia="Times New Roman" w:cstheme="minorHAnsi"/>
          <w:sz w:val="24"/>
          <w:szCs w:val="24"/>
        </w:rPr>
        <w:t xml:space="preserve">Health &amp; </w:t>
      </w:r>
      <w:r w:rsidRPr="002F30AC">
        <w:rPr>
          <w:rFonts w:eastAsia="Times New Roman" w:cstheme="minorHAnsi"/>
          <w:sz w:val="24"/>
          <w:szCs w:val="24"/>
        </w:rPr>
        <w:t>Hygiene Management (MHM) Policy aims to create a comprehensive and inclusive framework by addressing various aspects of menstrual health and hygiene. The following recommendations were received from various stakeholders from across Balochistan representing diverse sectors, experts, and communities to develop an inclusive Provincial MHM Policy:</w:t>
      </w:r>
    </w:p>
    <w:p w14:paraId="5C386B4B"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Integrate MHM in Climate Change Strategies</w:t>
      </w:r>
      <w:r w:rsidRPr="00007E24">
        <w:rPr>
          <w:rFonts w:eastAsia="Times New Roman" w:cstheme="minorHAnsi"/>
          <w:color w:val="5B9BD5" w:themeColor="accent1"/>
          <w:sz w:val="24"/>
          <w:szCs w:val="24"/>
        </w:rPr>
        <w:t xml:space="preserve">: </w:t>
      </w:r>
    </w:p>
    <w:p w14:paraId="7B78F302"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Increase community resilience to climate change impacts by incorporating MHM considerations into adaptation strategies, ensuring that menstrual health is not compromised during environmental challenges.</w:t>
      </w:r>
    </w:p>
    <w:p w14:paraId="6A0FA0F7"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Capacity Building and Sensitization</w:t>
      </w:r>
      <w:r w:rsidRPr="00007E24">
        <w:rPr>
          <w:rFonts w:eastAsia="Times New Roman" w:cstheme="minorHAnsi"/>
          <w:color w:val="5B9BD5" w:themeColor="accent1"/>
          <w:sz w:val="24"/>
          <w:szCs w:val="24"/>
        </w:rPr>
        <w:t xml:space="preserve">: </w:t>
      </w:r>
    </w:p>
    <w:p w14:paraId="749F0CB4"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Engage in capacity building and sensitization efforts for policymakers, educators, health workers, and other key stakeholders to foster a supportive environment for MHM initiatives.</w:t>
      </w:r>
    </w:p>
    <w:p w14:paraId="14B74197"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Enhance Departmental Coordination</w:t>
      </w:r>
      <w:r w:rsidRPr="00007E24">
        <w:rPr>
          <w:rFonts w:eastAsia="Times New Roman" w:cstheme="minorHAnsi"/>
          <w:color w:val="5B9BD5" w:themeColor="accent1"/>
          <w:sz w:val="24"/>
          <w:szCs w:val="24"/>
        </w:rPr>
        <w:t xml:space="preserve">: </w:t>
      </w:r>
    </w:p>
    <w:p w14:paraId="555BFC6B"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Strengthen coordination among relevant departments such as Environment, Social Welfare, and Local Government to enforce MHM policies and provide necessary infrastructure and services.</w:t>
      </w:r>
    </w:p>
    <w:p w14:paraId="44EF8869"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Incorporate MHM into Education</w:t>
      </w:r>
      <w:r w:rsidRPr="00007E24">
        <w:rPr>
          <w:rFonts w:eastAsia="Times New Roman" w:cstheme="minorHAnsi"/>
          <w:color w:val="5B9BD5" w:themeColor="accent1"/>
          <w:sz w:val="24"/>
          <w:szCs w:val="24"/>
        </w:rPr>
        <w:t xml:space="preserve">: </w:t>
      </w:r>
    </w:p>
    <w:p w14:paraId="3451016E"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Integrate MHM information and education into school curricula and community health programs, ensuring comprehensive coverage and cultural sensitivity.</w:t>
      </w:r>
    </w:p>
    <w:p w14:paraId="22B0B846"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Mass Media Campaigns</w:t>
      </w:r>
      <w:r w:rsidRPr="00007E24">
        <w:rPr>
          <w:rFonts w:eastAsia="Times New Roman" w:cstheme="minorHAnsi"/>
          <w:color w:val="5B9BD5" w:themeColor="accent1"/>
          <w:sz w:val="24"/>
          <w:szCs w:val="24"/>
        </w:rPr>
        <w:t xml:space="preserve">: </w:t>
      </w:r>
    </w:p>
    <w:p w14:paraId="709A0AB3"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Utilize mass media campaigns and telecommunication platforms to disseminate MHM information and promote positive behaviors.</w:t>
      </w:r>
    </w:p>
    <w:p w14:paraId="60997AD9"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Strengthen Adolescent Health Programs</w:t>
      </w:r>
      <w:r w:rsidRPr="00007E24">
        <w:rPr>
          <w:rFonts w:eastAsia="Times New Roman" w:cstheme="minorHAnsi"/>
          <w:color w:val="5B9BD5" w:themeColor="accent1"/>
          <w:sz w:val="24"/>
          <w:szCs w:val="24"/>
        </w:rPr>
        <w:t xml:space="preserve">: </w:t>
      </w:r>
    </w:p>
    <w:p w14:paraId="7B0AC08D"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Enhance intervention programs targeting adolescent health by integrating water sanitation components and focusing on MHM.</w:t>
      </w:r>
    </w:p>
    <w:p w14:paraId="6689ECBD"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Increase MHM Product Availability</w:t>
      </w:r>
      <w:r w:rsidRPr="00007E24">
        <w:rPr>
          <w:rFonts w:eastAsia="Times New Roman" w:cstheme="minorHAnsi"/>
          <w:color w:val="5B9BD5" w:themeColor="accent1"/>
          <w:sz w:val="24"/>
          <w:szCs w:val="24"/>
        </w:rPr>
        <w:t xml:space="preserve">: </w:t>
      </w:r>
    </w:p>
    <w:p w14:paraId="544BF0E4"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Enhance the availability and accessibility of MHM products by engaging the private sector, including local companies, to produce affordable MHM products.</w:t>
      </w:r>
    </w:p>
    <w:p w14:paraId="006539B1"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Engage Men and Boys</w:t>
      </w:r>
      <w:r w:rsidRPr="00007E24">
        <w:rPr>
          <w:rFonts w:eastAsia="Times New Roman" w:cstheme="minorHAnsi"/>
          <w:color w:val="5B9BD5" w:themeColor="accent1"/>
          <w:sz w:val="24"/>
          <w:szCs w:val="24"/>
        </w:rPr>
        <w:t xml:space="preserve">: </w:t>
      </w:r>
    </w:p>
    <w:p w14:paraId="4662ED21"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Recognize the importance of involving men and boys in MHM awareness campaigns and targeted initiatives to foster a supportive community.</w:t>
      </w:r>
    </w:p>
    <w:p w14:paraId="5C2FDCCF"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Develop Effective IEC Materials</w:t>
      </w:r>
      <w:r w:rsidRPr="00007E24">
        <w:rPr>
          <w:rFonts w:eastAsia="Times New Roman" w:cstheme="minorHAnsi"/>
          <w:color w:val="5B9BD5" w:themeColor="accent1"/>
          <w:sz w:val="24"/>
          <w:szCs w:val="24"/>
        </w:rPr>
        <w:t xml:space="preserve">: </w:t>
      </w:r>
    </w:p>
    <w:p w14:paraId="3336E6EA"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Ensure that Information, Education, and Communication (IEC) materials are culturally sensitive and accessible to all segments of society.</w:t>
      </w:r>
    </w:p>
    <w:p w14:paraId="5C456032"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Training for Health and Education Practitioners</w:t>
      </w:r>
      <w:r w:rsidRPr="00007E24">
        <w:rPr>
          <w:rFonts w:eastAsia="Times New Roman" w:cstheme="minorHAnsi"/>
          <w:color w:val="5B9BD5" w:themeColor="accent1"/>
          <w:sz w:val="24"/>
          <w:szCs w:val="24"/>
        </w:rPr>
        <w:t xml:space="preserve">: </w:t>
      </w:r>
    </w:p>
    <w:p w14:paraId="6C88390D" w14:textId="77777777" w:rsidR="007D0D4E"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Provide training for health practitioners, the Education Department, and other relevant departments to strengthen MHM initiatives at the grassroots level.</w:t>
      </w:r>
    </w:p>
    <w:p w14:paraId="41018E3A"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Budget Allocation for MHM</w:t>
      </w:r>
      <w:r w:rsidRPr="00007E24">
        <w:rPr>
          <w:rFonts w:eastAsia="Times New Roman" w:cstheme="minorHAnsi"/>
          <w:color w:val="5B9BD5" w:themeColor="accent1"/>
          <w:sz w:val="24"/>
          <w:szCs w:val="24"/>
        </w:rPr>
        <w:t xml:space="preserve">: </w:t>
      </w:r>
    </w:p>
    <w:p w14:paraId="73BA0D20"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Ensure budgetary provisions for MHM-specific initiatives at different tiers of government, reflecting the prioritization of women's health and the commitment to fostering positive change.</w:t>
      </w:r>
    </w:p>
    <w:p w14:paraId="43967E75"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Engage Community-Based Organizations (CBOs)</w:t>
      </w:r>
      <w:r w:rsidRPr="00007E24">
        <w:rPr>
          <w:rFonts w:eastAsia="Times New Roman" w:cstheme="minorHAnsi"/>
          <w:color w:val="5B9BD5" w:themeColor="accent1"/>
          <w:sz w:val="24"/>
          <w:szCs w:val="24"/>
        </w:rPr>
        <w:t xml:space="preserve">: </w:t>
      </w:r>
    </w:p>
    <w:p w14:paraId="7F7E35D4"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Partner with CBOs and local education committees to raise awareness about MHM and facilitate MHM measures in workplaces.</w:t>
      </w:r>
    </w:p>
    <w:p w14:paraId="27E3F25D" w14:textId="404AFF3C" w:rsidR="008C6744" w:rsidRPr="00007E24" w:rsidRDefault="00E43FDC" w:rsidP="008851B6">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color w:val="5B9BD5" w:themeColor="accent1"/>
          <w:sz w:val="24"/>
          <w:szCs w:val="24"/>
        </w:rPr>
        <w:t xml:space="preserve">Inclusion and MHM for </w:t>
      </w:r>
      <w:r w:rsidR="001E0C8C">
        <w:rPr>
          <w:rFonts w:eastAsia="Times New Roman" w:cstheme="minorHAnsi"/>
          <w:b/>
          <w:color w:val="5B9BD5" w:themeColor="accent1"/>
          <w:sz w:val="24"/>
          <w:szCs w:val="24"/>
        </w:rPr>
        <w:t>People with Different Abilities</w:t>
      </w:r>
      <w:r w:rsidRPr="00007E24">
        <w:rPr>
          <w:rFonts w:eastAsia="Times New Roman" w:cstheme="minorHAnsi"/>
          <w:b/>
          <w:color w:val="5B9BD5" w:themeColor="accent1"/>
          <w:sz w:val="24"/>
          <w:szCs w:val="24"/>
        </w:rPr>
        <w:t>:</w:t>
      </w:r>
      <w:r w:rsidRPr="00007E24">
        <w:rPr>
          <w:rFonts w:eastAsia="Times New Roman" w:cstheme="minorHAnsi"/>
          <w:color w:val="5B9BD5" w:themeColor="accent1"/>
          <w:sz w:val="24"/>
          <w:szCs w:val="24"/>
        </w:rPr>
        <w:t xml:space="preserve"> </w:t>
      </w:r>
    </w:p>
    <w:p w14:paraId="6ED5A66F" w14:textId="20A497D9" w:rsidR="00E43FDC" w:rsidRDefault="00E43FDC" w:rsidP="001E0C8C">
      <w:pPr>
        <w:spacing w:before="100" w:beforeAutospacing="1" w:after="100" w:afterAutospacing="1" w:line="240" w:lineRule="auto"/>
        <w:ind w:left="720"/>
        <w:jc w:val="both"/>
        <w:rPr>
          <w:rFonts w:eastAsia="Times New Roman" w:cstheme="minorHAnsi"/>
          <w:sz w:val="24"/>
          <w:szCs w:val="24"/>
        </w:rPr>
      </w:pPr>
      <w:r w:rsidRPr="002F30AC">
        <w:rPr>
          <w:rFonts w:eastAsia="Times New Roman" w:cstheme="minorHAnsi"/>
          <w:sz w:val="24"/>
          <w:szCs w:val="24"/>
        </w:rPr>
        <w:t xml:space="preserve">Ensure that all MHM initiatives and facilities are accessible to </w:t>
      </w:r>
      <w:r w:rsidR="001E0C8C">
        <w:rPr>
          <w:rFonts w:eastAsia="Times New Roman" w:cstheme="minorHAnsi"/>
          <w:sz w:val="24"/>
          <w:szCs w:val="24"/>
        </w:rPr>
        <w:t xml:space="preserve">people with different </w:t>
      </w:r>
      <w:r w:rsidRPr="002F30AC">
        <w:rPr>
          <w:rFonts w:eastAsia="Times New Roman" w:cstheme="minorHAnsi"/>
          <w:sz w:val="24"/>
          <w:szCs w:val="24"/>
        </w:rPr>
        <w:t xml:space="preserve">abilities by integrating universal design principles and providing specialized support and resources. This includes adapting sanitation infrastructure in homes, offices, public places, and schools to meet the unique needs of </w:t>
      </w:r>
      <w:r w:rsidR="001E0C8C">
        <w:rPr>
          <w:rFonts w:eastAsia="Times New Roman" w:cstheme="minorHAnsi"/>
          <w:sz w:val="24"/>
          <w:szCs w:val="24"/>
        </w:rPr>
        <w:t>people with different abilities</w:t>
      </w:r>
      <w:r w:rsidRPr="002F30AC">
        <w:rPr>
          <w:rFonts w:eastAsia="Times New Roman" w:cstheme="minorHAnsi"/>
          <w:sz w:val="24"/>
          <w:szCs w:val="24"/>
        </w:rPr>
        <w:t>.</w:t>
      </w:r>
    </w:p>
    <w:p w14:paraId="14B2EB16" w14:textId="77777777" w:rsidR="001E0C8C" w:rsidRDefault="001E0C8C" w:rsidP="001E0C8C">
      <w:pPr>
        <w:spacing w:before="100" w:beforeAutospacing="1" w:after="100" w:afterAutospacing="1" w:line="240" w:lineRule="auto"/>
        <w:ind w:left="720"/>
        <w:jc w:val="both"/>
        <w:rPr>
          <w:rFonts w:eastAsia="Times New Roman" w:cstheme="minorHAnsi"/>
          <w:sz w:val="24"/>
          <w:szCs w:val="24"/>
        </w:rPr>
      </w:pPr>
    </w:p>
    <w:p w14:paraId="2EF17459" w14:textId="77777777" w:rsidR="001E0C8C" w:rsidRDefault="001E0C8C" w:rsidP="001E0C8C">
      <w:pPr>
        <w:spacing w:before="100" w:beforeAutospacing="1" w:after="100" w:afterAutospacing="1" w:line="240" w:lineRule="auto"/>
        <w:ind w:left="720"/>
        <w:jc w:val="both"/>
        <w:rPr>
          <w:rFonts w:eastAsia="Times New Roman" w:cstheme="minorHAnsi"/>
          <w:sz w:val="24"/>
          <w:szCs w:val="24"/>
        </w:rPr>
      </w:pPr>
    </w:p>
    <w:p w14:paraId="00094D82" w14:textId="77777777" w:rsidR="001E0C8C" w:rsidRPr="002F30AC" w:rsidRDefault="001E0C8C" w:rsidP="001E0C8C">
      <w:pPr>
        <w:spacing w:before="100" w:beforeAutospacing="1" w:after="100" w:afterAutospacing="1" w:line="240" w:lineRule="auto"/>
        <w:ind w:left="720"/>
        <w:jc w:val="both"/>
        <w:rPr>
          <w:rFonts w:eastAsia="Times New Roman" w:cstheme="minorHAnsi"/>
          <w:sz w:val="24"/>
          <w:szCs w:val="24"/>
        </w:rPr>
      </w:pPr>
    </w:p>
    <w:p w14:paraId="155EE990"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Revitalize Support Groups</w:t>
      </w:r>
      <w:r w:rsidRPr="00007E24">
        <w:rPr>
          <w:rFonts w:eastAsia="Times New Roman" w:cstheme="minorHAnsi"/>
          <w:color w:val="5B9BD5" w:themeColor="accent1"/>
          <w:sz w:val="24"/>
          <w:szCs w:val="24"/>
        </w:rPr>
        <w:t xml:space="preserve">: </w:t>
      </w:r>
    </w:p>
    <w:p w14:paraId="2EEB733F" w14:textId="3663ACA7" w:rsidR="00CB2839" w:rsidRDefault="007D0D4E" w:rsidP="00CB2839">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 xml:space="preserve">Revitalize support groups through Community-Led Total Sanitation (CLTS) initiatives </w:t>
      </w:r>
      <w:r w:rsidR="00CB2839">
        <w:rPr>
          <w:rFonts w:eastAsia="Times New Roman" w:cstheme="minorHAnsi"/>
          <w:sz w:val="24"/>
          <w:szCs w:val="24"/>
        </w:rPr>
        <w:t xml:space="preserve">is crucial to raise awareness at community level. </w:t>
      </w:r>
    </w:p>
    <w:p w14:paraId="237E74A3" w14:textId="0738CF22" w:rsidR="000D1B90" w:rsidRPr="00CB2839" w:rsidRDefault="00602A71" w:rsidP="00CB2839">
      <w:pPr>
        <w:pStyle w:val="ListParagraph"/>
        <w:numPr>
          <w:ilvl w:val="0"/>
          <w:numId w:val="43"/>
        </w:numPr>
        <w:spacing w:before="100" w:beforeAutospacing="1" w:after="100" w:afterAutospacing="1" w:line="240" w:lineRule="auto"/>
        <w:rPr>
          <w:rFonts w:eastAsia="Times New Roman" w:cstheme="minorHAnsi"/>
          <w:color w:val="5B9BD5" w:themeColor="accent1"/>
          <w:sz w:val="24"/>
          <w:szCs w:val="24"/>
        </w:rPr>
      </w:pPr>
      <w:r>
        <w:rPr>
          <w:rFonts w:eastAsia="Times New Roman" w:cstheme="minorHAnsi"/>
          <w:b/>
          <w:bCs/>
          <w:color w:val="5B9BD5" w:themeColor="accent1"/>
          <w:sz w:val="24"/>
          <w:szCs w:val="24"/>
        </w:rPr>
        <w:t>LHWs/LHVs/CMWs Role</w:t>
      </w:r>
      <w:r w:rsidR="000D1B90" w:rsidRPr="00CB2839">
        <w:rPr>
          <w:rFonts w:eastAsia="Times New Roman" w:cstheme="minorHAnsi"/>
          <w:b/>
          <w:bCs/>
          <w:color w:val="5B9BD5" w:themeColor="accent1"/>
          <w:sz w:val="24"/>
          <w:szCs w:val="24"/>
        </w:rPr>
        <w:t xml:space="preserve"> in MHM Information Dissemination</w:t>
      </w:r>
      <w:r w:rsidR="000D1B90" w:rsidRPr="00CB2839">
        <w:rPr>
          <w:rFonts w:eastAsia="Times New Roman" w:cstheme="minorHAnsi"/>
          <w:color w:val="5B9BD5" w:themeColor="accent1"/>
          <w:sz w:val="24"/>
          <w:szCs w:val="24"/>
        </w:rPr>
        <w:t xml:space="preserve">: </w:t>
      </w:r>
    </w:p>
    <w:p w14:paraId="3C997257" w14:textId="40EE73A2" w:rsidR="00CB2839" w:rsidRDefault="000D1B90" w:rsidP="000D1B90">
      <w:pPr>
        <w:spacing w:before="100" w:beforeAutospacing="1" w:after="100" w:afterAutospacing="1" w:line="240" w:lineRule="auto"/>
        <w:ind w:left="720"/>
        <w:rPr>
          <w:rFonts w:eastAsia="Times New Roman" w:cstheme="minorHAnsi"/>
          <w:b/>
          <w:bCs/>
          <w:sz w:val="24"/>
          <w:szCs w:val="24"/>
        </w:rPr>
      </w:pPr>
      <w:r w:rsidRPr="000D1B90">
        <w:rPr>
          <w:rFonts w:eastAsia="Times New Roman" w:cstheme="minorHAnsi"/>
          <w:sz w:val="24"/>
          <w:szCs w:val="24"/>
        </w:rPr>
        <w:t>Lady Health Workers</w:t>
      </w:r>
      <w:r w:rsidR="00602A71">
        <w:rPr>
          <w:rFonts w:eastAsia="Times New Roman" w:cstheme="minorHAnsi"/>
          <w:sz w:val="24"/>
          <w:szCs w:val="24"/>
        </w:rPr>
        <w:t xml:space="preserve"> (LHWs), Lady Health Visitors (LHVs(, and Community Midwives (SMWs)</w:t>
      </w:r>
      <w:r w:rsidRPr="000D1B90">
        <w:rPr>
          <w:rFonts w:eastAsia="Times New Roman" w:cstheme="minorHAnsi"/>
          <w:sz w:val="24"/>
          <w:szCs w:val="24"/>
        </w:rPr>
        <w:t xml:space="preserve"> play a crucial role in spreading </w:t>
      </w:r>
      <w:r w:rsidR="00CB2839">
        <w:rPr>
          <w:rFonts w:eastAsia="Times New Roman" w:cstheme="minorHAnsi"/>
          <w:sz w:val="24"/>
          <w:szCs w:val="24"/>
        </w:rPr>
        <w:t>MHM</w:t>
      </w:r>
      <w:r w:rsidRPr="000D1B90">
        <w:rPr>
          <w:rFonts w:eastAsia="Times New Roman" w:cstheme="minorHAnsi"/>
          <w:sz w:val="24"/>
          <w:szCs w:val="24"/>
        </w:rPr>
        <w:t xml:space="preserve"> information, ensuring women and girls in remote and underserved communities receive vital education and support. Their community-based approach enhances awareness, reduces stigma, and promotes better health outcomes.</w:t>
      </w:r>
      <w:r w:rsidRPr="000D1B90">
        <w:rPr>
          <w:rFonts w:eastAsia="Times New Roman" w:cstheme="minorHAnsi"/>
          <w:b/>
          <w:bCs/>
          <w:sz w:val="24"/>
          <w:szCs w:val="24"/>
        </w:rPr>
        <w:t xml:space="preserve"> </w:t>
      </w:r>
    </w:p>
    <w:p w14:paraId="2A0A1750" w14:textId="1E82F19E" w:rsidR="008C6744" w:rsidRPr="00CB2839" w:rsidRDefault="007D0D4E" w:rsidP="00CB2839">
      <w:pPr>
        <w:pStyle w:val="ListParagraph"/>
        <w:numPr>
          <w:ilvl w:val="0"/>
          <w:numId w:val="43"/>
        </w:numPr>
        <w:spacing w:before="100" w:beforeAutospacing="1" w:after="100" w:afterAutospacing="1" w:line="240" w:lineRule="auto"/>
        <w:rPr>
          <w:rFonts w:eastAsia="Times New Roman" w:cstheme="minorHAnsi"/>
          <w:color w:val="5B9BD5" w:themeColor="accent1"/>
          <w:sz w:val="24"/>
          <w:szCs w:val="24"/>
        </w:rPr>
      </w:pPr>
      <w:r w:rsidRPr="00CB2839">
        <w:rPr>
          <w:rFonts w:eastAsia="Times New Roman" w:cstheme="minorHAnsi"/>
          <w:b/>
          <w:bCs/>
          <w:color w:val="5B9BD5" w:themeColor="accent1"/>
          <w:sz w:val="24"/>
          <w:szCs w:val="24"/>
        </w:rPr>
        <w:t>Safe Disposal of Sanitary Waste</w:t>
      </w:r>
      <w:r w:rsidRPr="00CB2839">
        <w:rPr>
          <w:rFonts w:eastAsia="Times New Roman" w:cstheme="minorHAnsi"/>
          <w:color w:val="5B9BD5" w:themeColor="accent1"/>
          <w:sz w:val="24"/>
          <w:szCs w:val="24"/>
        </w:rPr>
        <w:t xml:space="preserve">: </w:t>
      </w:r>
    </w:p>
    <w:p w14:paraId="602D20BE"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Ensure safe disposal of sanitary waste by providing accessible and credible mechanisms, including dustbins in workplaces and public places.</w:t>
      </w:r>
    </w:p>
    <w:p w14:paraId="3E4DFA35"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Inclusive Toilets</w:t>
      </w:r>
      <w:r w:rsidRPr="00007E24">
        <w:rPr>
          <w:rFonts w:eastAsia="Times New Roman" w:cstheme="minorHAnsi"/>
          <w:color w:val="5B9BD5" w:themeColor="accent1"/>
          <w:sz w:val="24"/>
          <w:szCs w:val="24"/>
        </w:rPr>
        <w:t xml:space="preserve">: </w:t>
      </w:r>
    </w:p>
    <w:p w14:paraId="50848D48"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Ensure the availability of inclusive toilets for women and girls, both at work and in public places, with particular attention to privacy.</w:t>
      </w:r>
    </w:p>
    <w:p w14:paraId="082CEEAF"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Awareness Campaigns and Sessions</w:t>
      </w:r>
      <w:r w:rsidRPr="00007E24">
        <w:rPr>
          <w:rFonts w:eastAsia="Times New Roman" w:cstheme="minorHAnsi"/>
          <w:color w:val="5B9BD5" w:themeColor="accent1"/>
          <w:sz w:val="24"/>
          <w:szCs w:val="24"/>
        </w:rPr>
        <w:t xml:space="preserve">: </w:t>
      </w:r>
    </w:p>
    <w:p w14:paraId="3ECD55CA" w14:textId="2422C929"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 xml:space="preserve">Increase awareness about MHM through campaigns and sessions focusing on safe practices and menstrual </w:t>
      </w:r>
      <w:r w:rsidR="0013155B">
        <w:rPr>
          <w:rFonts w:eastAsia="Times New Roman" w:cstheme="minorHAnsi"/>
          <w:sz w:val="24"/>
          <w:szCs w:val="24"/>
        </w:rPr>
        <w:t xml:space="preserve">health &amp; </w:t>
      </w:r>
      <w:r w:rsidRPr="002F30AC">
        <w:rPr>
          <w:rFonts w:eastAsia="Times New Roman" w:cstheme="minorHAnsi"/>
          <w:sz w:val="24"/>
          <w:szCs w:val="24"/>
        </w:rPr>
        <w:t>hygiene management.</w:t>
      </w:r>
    </w:p>
    <w:p w14:paraId="6660F248"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Promote Eco-Friendly Products</w:t>
      </w:r>
      <w:r w:rsidRPr="00007E24">
        <w:rPr>
          <w:rFonts w:eastAsia="Times New Roman" w:cstheme="minorHAnsi"/>
          <w:color w:val="5B9BD5" w:themeColor="accent1"/>
          <w:sz w:val="24"/>
          <w:szCs w:val="24"/>
        </w:rPr>
        <w:t>:</w:t>
      </w:r>
    </w:p>
    <w:p w14:paraId="303BB46F" w14:textId="4222B266"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Encourage the substitution of ingredients in menstrual</w:t>
      </w:r>
      <w:r w:rsidR="0013155B">
        <w:rPr>
          <w:rFonts w:eastAsia="Times New Roman" w:cstheme="minorHAnsi"/>
          <w:sz w:val="24"/>
          <w:szCs w:val="24"/>
        </w:rPr>
        <w:t xml:space="preserve"> health &amp;</w:t>
      </w:r>
      <w:r w:rsidRPr="002F30AC">
        <w:rPr>
          <w:rFonts w:eastAsia="Times New Roman" w:cstheme="minorHAnsi"/>
          <w:sz w:val="24"/>
          <w:szCs w:val="24"/>
        </w:rPr>
        <w:t xml:space="preserve"> hygiene products to reduce toxicity and promote compostable and eco-friendly alternatives.</w:t>
      </w:r>
    </w:p>
    <w:p w14:paraId="7D85DEF6"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Designate MHM Spaces</w:t>
      </w:r>
      <w:r w:rsidRPr="00007E24">
        <w:rPr>
          <w:rFonts w:eastAsia="Times New Roman" w:cstheme="minorHAnsi"/>
          <w:color w:val="5B9BD5" w:themeColor="accent1"/>
          <w:sz w:val="24"/>
          <w:szCs w:val="24"/>
        </w:rPr>
        <w:t>:</w:t>
      </w:r>
    </w:p>
    <w:p w14:paraId="13C77F00" w14:textId="063462EA"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 xml:space="preserve"> Designate spaces for MHM-related activities and promote do-it-yourself (DIY) solutions for menstrual </w:t>
      </w:r>
      <w:r w:rsidR="0013155B">
        <w:rPr>
          <w:rFonts w:eastAsia="Times New Roman" w:cstheme="minorHAnsi"/>
          <w:sz w:val="24"/>
          <w:szCs w:val="24"/>
        </w:rPr>
        <w:t xml:space="preserve">health &amp; </w:t>
      </w:r>
      <w:r w:rsidRPr="002F30AC">
        <w:rPr>
          <w:rFonts w:eastAsia="Times New Roman" w:cstheme="minorHAnsi"/>
          <w:sz w:val="24"/>
          <w:szCs w:val="24"/>
        </w:rPr>
        <w:t>hygiene management.</w:t>
      </w:r>
    </w:p>
    <w:p w14:paraId="675FF1BF"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Utilize Telecommunication Platforms</w:t>
      </w:r>
      <w:r w:rsidRPr="00007E24">
        <w:rPr>
          <w:rFonts w:eastAsia="Times New Roman" w:cstheme="minorHAnsi"/>
          <w:color w:val="5B9BD5" w:themeColor="accent1"/>
          <w:sz w:val="24"/>
          <w:szCs w:val="24"/>
        </w:rPr>
        <w:t xml:space="preserve">: </w:t>
      </w:r>
    </w:p>
    <w:p w14:paraId="66CA28EA"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Use telecommunication platforms, such as PTCL Callertunes, to reach a wider audience with MHM messaging.</w:t>
      </w:r>
    </w:p>
    <w:p w14:paraId="749094DD"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Special MHM Desks</w:t>
      </w:r>
      <w:r w:rsidRPr="00007E24">
        <w:rPr>
          <w:rFonts w:eastAsia="Times New Roman" w:cstheme="minorHAnsi"/>
          <w:color w:val="5B9BD5" w:themeColor="accent1"/>
          <w:sz w:val="24"/>
          <w:szCs w:val="24"/>
        </w:rPr>
        <w:t>:</w:t>
      </w:r>
    </w:p>
    <w:p w14:paraId="69ABC5CA"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 xml:space="preserve"> Establish special desks for disseminating MHM information and services within Basic Health Units (BHUs), clinics, and dispensaries.</w:t>
      </w:r>
    </w:p>
    <w:p w14:paraId="7DCFB89C"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Incorporate Water Sanitation in Programs</w:t>
      </w:r>
      <w:r w:rsidRPr="00007E24">
        <w:rPr>
          <w:rFonts w:eastAsia="Times New Roman" w:cstheme="minorHAnsi"/>
          <w:color w:val="5B9BD5" w:themeColor="accent1"/>
          <w:sz w:val="24"/>
          <w:szCs w:val="24"/>
        </w:rPr>
        <w:t xml:space="preserve">: </w:t>
      </w:r>
    </w:p>
    <w:p w14:paraId="24EA3DE5"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Integrate water sanitation components into intervention programs targeting adolescent health, emphasizing menstrual health education and hygiene practices.</w:t>
      </w:r>
    </w:p>
    <w:p w14:paraId="49555288"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Information Sessions for Adolescents</w:t>
      </w:r>
      <w:r w:rsidRPr="00007E24">
        <w:rPr>
          <w:rFonts w:eastAsia="Times New Roman" w:cstheme="minorHAnsi"/>
          <w:color w:val="5B9BD5" w:themeColor="accent1"/>
          <w:sz w:val="24"/>
          <w:szCs w:val="24"/>
        </w:rPr>
        <w:t xml:space="preserve">: </w:t>
      </w:r>
    </w:p>
    <w:p w14:paraId="694C0B2A"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Conduct information sessions focusing on MHM within broader adolescent health intervention programs.</w:t>
      </w:r>
    </w:p>
    <w:p w14:paraId="25552958"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Collaborate for Water Infrastructure</w:t>
      </w:r>
      <w:r w:rsidRPr="00007E24">
        <w:rPr>
          <w:rFonts w:eastAsia="Times New Roman" w:cstheme="minorHAnsi"/>
          <w:color w:val="5B9BD5" w:themeColor="accent1"/>
          <w:sz w:val="24"/>
          <w:szCs w:val="24"/>
        </w:rPr>
        <w:t xml:space="preserve">: </w:t>
      </w:r>
    </w:p>
    <w:p w14:paraId="4F1FDBB3"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Collaborate with local communities to construct dams and improve water infrastructure, ensuring reliable access to water for MHM purposes.</w:t>
      </w:r>
    </w:p>
    <w:p w14:paraId="143C4DDA"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MHM in Prisons and Detention Centers</w:t>
      </w:r>
      <w:r w:rsidRPr="00007E24">
        <w:rPr>
          <w:rFonts w:eastAsia="Times New Roman" w:cstheme="minorHAnsi"/>
          <w:color w:val="5B9BD5" w:themeColor="accent1"/>
          <w:sz w:val="24"/>
          <w:szCs w:val="24"/>
        </w:rPr>
        <w:t xml:space="preserve">: </w:t>
      </w:r>
    </w:p>
    <w:p w14:paraId="68836648"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Ensure that women in prisons and detention centers have access to adequate MHM products and facilities.</w:t>
      </w:r>
    </w:p>
    <w:p w14:paraId="13F7B9F1"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MHM in Emergencies</w:t>
      </w:r>
      <w:r w:rsidRPr="00007E24">
        <w:rPr>
          <w:rFonts w:eastAsia="Times New Roman" w:cstheme="minorHAnsi"/>
          <w:color w:val="5B9BD5" w:themeColor="accent1"/>
          <w:sz w:val="24"/>
          <w:szCs w:val="24"/>
        </w:rPr>
        <w:t xml:space="preserve">: </w:t>
      </w:r>
    </w:p>
    <w:p w14:paraId="21A5079A" w14:textId="77777777" w:rsidR="007D0D4E" w:rsidRPr="002F30AC"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Include MHM considerations in emergency response plans to ensure that menstrual health needs are met during crises.</w:t>
      </w:r>
    </w:p>
    <w:p w14:paraId="53216980" w14:textId="77777777" w:rsidR="008C6744" w:rsidRPr="00007E24" w:rsidRDefault="007D0D4E" w:rsidP="007D0D4E">
      <w:pPr>
        <w:numPr>
          <w:ilvl w:val="0"/>
          <w:numId w:val="4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MHM in Education Sector Budget</w:t>
      </w:r>
      <w:r w:rsidRPr="00007E24">
        <w:rPr>
          <w:rFonts w:eastAsia="Times New Roman" w:cstheme="minorHAnsi"/>
          <w:color w:val="5B9BD5" w:themeColor="accent1"/>
          <w:sz w:val="24"/>
          <w:szCs w:val="24"/>
        </w:rPr>
        <w:t xml:space="preserve">: </w:t>
      </w:r>
    </w:p>
    <w:p w14:paraId="43D92313" w14:textId="3C31054D" w:rsidR="007D0D4E" w:rsidRDefault="007D0D4E" w:rsidP="008C6744">
      <w:pPr>
        <w:spacing w:before="100" w:beforeAutospacing="1" w:after="100" w:afterAutospacing="1" w:line="240" w:lineRule="auto"/>
        <w:ind w:left="720"/>
        <w:rPr>
          <w:rFonts w:eastAsia="Times New Roman" w:cstheme="minorHAnsi"/>
          <w:sz w:val="24"/>
          <w:szCs w:val="24"/>
        </w:rPr>
      </w:pPr>
      <w:r w:rsidRPr="002F30AC">
        <w:rPr>
          <w:rFonts w:eastAsia="Times New Roman" w:cstheme="minorHAnsi"/>
          <w:sz w:val="24"/>
          <w:szCs w:val="24"/>
        </w:rPr>
        <w:t>Make MHM a part of the Education Sector Cluster Budget to ensure sustainable funding for MHM initiatives in educational institutions.</w:t>
      </w:r>
      <w:r w:rsidR="008851B6">
        <w:rPr>
          <w:rFonts w:eastAsia="Times New Roman" w:cstheme="minorHAnsi"/>
          <w:sz w:val="24"/>
          <w:szCs w:val="24"/>
        </w:rPr>
        <w:t xml:space="preserve"> </w:t>
      </w:r>
    </w:p>
    <w:p w14:paraId="50A82991" w14:textId="65924DA4" w:rsidR="00CB2100" w:rsidRPr="00CB2100" w:rsidRDefault="00CB2100" w:rsidP="00CB2100">
      <w:pPr>
        <w:pStyle w:val="ListParagraph"/>
        <w:numPr>
          <w:ilvl w:val="0"/>
          <w:numId w:val="43"/>
        </w:numPr>
        <w:spacing w:before="100" w:beforeAutospacing="1" w:after="100" w:afterAutospacing="1" w:line="240" w:lineRule="auto"/>
        <w:rPr>
          <w:rFonts w:eastAsia="Times New Roman" w:cstheme="minorHAnsi"/>
          <w:color w:val="5B9BD5" w:themeColor="accent1"/>
          <w:sz w:val="24"/>
          <w:szCs w:val="24"/>
        </w:rPr>
      </w:pPr>
      <w:r>
        <w:rPr>
          <w:rFonts w:eastAsia="Times New Roman" w:cstheme="minorHAnsi"/>
          <w:b/>
          <w:bCs/>
          <w:color w:val="5B9BD5" w:themeColor="accent1"/>
          <w:sz w:val="24"/>
          <w:szCs w:val="24"/>
        </w:rPr>
        <w:t>Capacity Building of Communities</w:t>
      </w:r>
      <w:r w:rsidRPr="00CB2100">
        <w:rPr>
          <w:rFonts w:eastAsia="Times New Roman" w:cstheme="minorHAnsi"/>
          <w:color w:val="5B9BD5" w:themeColor="accent1"/>
          <w:sz w:val="24"/>
          <w:szCs w:val="24"/>
        </w:rPr>
        <w:t xml:space="preserve">: </w:t>
      </w:r>
    </w:p>
    <w:p w14:paraId="29E20B73" w14:textId="7AEB46E3" w:rsidR="00CB2100" w:rsidRDefault="00CB2100" w:rsidP="008C6744">
      <w:pPr>
        <w:spacing w:before="100" w:beforeAutospacing="1" w:after="100" w:afterAutospacing="1" w:line="240" w:lineRule="auto"/>
        <w:ind w:left="720"/>
        <w:rPr>
          <w:rFonts w:eastAsia="Times New Roman" w:cstheme="minorHAnsi"/>
          <w:sz w:val="24"/>
          <w:szCs w:val="24"/>
        </w:rPr>
      </w:pPr>
      <w:r w:rsidRPr="00CB2100">
        <w:rPr>
          <w:rFonts w:eastAsia="Times New Roman" w:cstheme="minorHAnsi"/>
          <w:sz w:val="24"/>
          <w:szCs w:val="24"/>
        </w:rPr>
        <w:t>Capacity of communities should be built by providing training to produce affordable sanitary products effectively and sustainably.</w:t>
      </w:r>
      <w:r>
        <w:rPr>
          <w:rFonts w:eastAsia="Times New Roman" w:cstheme="minorHAnsi"/>
          <w:sz w:val="24"/>
          <w:szCs w:val="24"/>
        </w:rPr>
        <w:t xml:space="preserve"> </w:t>
      </w:r>
    </w:p>
    <w:p w14:paraId="3FA51F15" w14:textId="3CA646BD" w:rsidR="001963A4" w:rsidRDefault="001963A4" w:rsidP="008C6744">
      <w:pPr>
        <w:spacing w:before="100" w:beforeAutospacing="1" w:after="100" w:afterAutospacing="1" w:line="240" w:lineRule="auto"/>
        <w:ind w:left="720"/>
        <w:rPr>
          <w:rFonts w:eastAsia="Times New Roman" w:cstheme="minorHAnsi"/>
          <w:sz w:val="24"/>
          <w:szCs w:val="24"/>
        </w:rPr>
      </w:pPr>
    </w:p>
    <w:p w14:paraId="7C2365FE" w14:textId="77777777" w:rsidR="00563EAF" w:rsidRDefault="00563EAF" w:rsidP="00563EAF">
      <w:pPr>
        <w:spacing w:before="100" w:beforeAutospacing="1" w:after="100" w:afterAutospacing="1" w:line="240" w:lineRule="auto"/>
        <w:rPr>
          <w:rFonts w:eastAsia="Times New Roman" w:cstheme="minorHAnsi"/>
          <w:sz w:val="24"/>
          <w:szCs w:val="24"/>
        </w:rPr>
      </w:pPr>
    </w:p>
    <w:p w14:paraId="750CB629" w14:textId="77777777" w:rsidR="00007E24" w:rsidRDefault="00007E24" w:rsidP="00563EAF">
      <w:pPr>
        <w:spacing w:before="100" w:beforeAutospacing="1" w:after="100" w:afterAutospacing="1" w:line="240" w:lineRule="auto"/>
        <w:rPr>
          <w:rFonts w:eastAsia="Times New Roman" w:cstheme="minorHAnsi"/>
          <w:sz w:val="24"/>
          <w:szCs w:val="24"/>
        </w:rPr>
      </w:pPr>
    </w:p>
    <w:p w14:paraId="7129F9E7" w14:textId="4A3D5BB1" w:rsidR="00C6633C" w:rsidRPr="00007E24" w:rsidRDefault="00A00E7D" w:rsidP="00C6633C">
      <w:pPr>
        <w:spacing w:before="100" w:beforeAutospacing="1" w:after="100" w:afterAutospacing="1" w:line="240" w:lineRule="auto"/>
        <w:rPr>
          <w:rFonts w:eastAsia="Times New Roman" w:cstheme="minorHAnsi"/>
          <w:b/>
          <w:bCs/>
          <w:color w:val="5B9BD5" w:themeColor="accent1"/>
          <w:sz w:val="28"/>
          <w:szCs w:val="28"/>
        </w:rPr>
      </w:pPr>
      <w:r w:rsidRPr="00007E24">
        <w:rPr>
          <w:rFonts w:eastAsia="Times New Roman" w:cstheme="minorHAnsi"/>
          <w:b/>
          <w:bCs/>
          <w:color w:val="5B9BD5" w:themeColor="accent1"/>
          <w:sz w:val="28"/>
          <w:szCs w:val="28"/>
        </w:rPr>
        <w:t>4</w:t>
      </w:r>
      <w:r w:rsidR="00C6633C" w:rsidRPr="00007E24">
        <w:rPr>
          <w:rFonts w:eastAsia="Times New Roman" w:cstheme="minorHAnsi"/>
          <w:b/>
          <w:bCs/>
          <w:color w:val="5B9BD5" w:themeColor="accent1"/>
          <w:sz w:val="28"/>
          <w:szCs w:val="28"/>
        </w:rPr>
        <w:t xml:space="preserve">.0 Menstrual </w:t>
      </w:r>
      <w:r w:rsidR="0013155B">
        <w:rPr>
          <w:rFonts w:eastAsia="Times New Roman" w:cstheme="minorHAnsi"/>
          <w:b/>
          <w:bCs/>
          <w:color w:val="5B9BD5" w:themeColor="accent1"/>
          <w:sz w:val="28"/>
          <w:szCs w:val="28"/>
        </w:rPr>
        <w:t xml:space="preserve">Health &amp; </w:t>
      </w:r>
      <w:r w:rsidR="00C6633C" w:rsidRPr="00007E24">
        <w:rPr>
          <w:rFonts w:eastAsia="Times New Roman" w:cstheme="minorHAnsi"/>
          <w:b/>
          <w:bCs/>
          <w:color w:val="5B9BD5" w:themeColor="accent1"/>
          <w:sz w:val="28"/>
          <w:szCs w:val="28"/>
        </w:rPr>
        <w:t>Hygiene Management Policy Measures and Strategies</w:t>
      </w:r>
    </w:p>
    <w:p w14:paraId="72651165" w14:textId="77777777" w:rsidR="00C6633C" w:rsidRPr="002F30AC" w:rsidRDefault="00C6633C" w:rsidP="00C6633C">
      <w:p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The Provincial MHM Policy for Balochistan adopts a comprehensive approach to menstruation, focusing on three main areas:</w:t>
      </w:r>
    </w:p>
    <w:p w14:paraId="2A5940E9" w14:textId="77777777" w:rsidR="00C6633C" w:rsidRPr="002F30AC" w:rsidRDefault="00C6633C" w:rsidP="00C6633C">
      <w:pPr>
        <w:numPr>
          <w:ilvl w:val="0"/>
          <w:numId w:val="15"/>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Breaking the silence on menstruation</w:t>
      </w:r>
    </w:p>
    <w:p w14:paraId="3D1BEFCE" w14:textId="77777777" w:rsidR="00C6633C" w:rsidRPr="002F30AC" w:rsidRDefault="00C6633C" w:rsidP="00C6633C">
      <w:pPr>
        <w:numPr>
          <w:ilvl w:val="0"/>
          <w:numId w:val="15"/>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Safe and hygienic management of menstruation</w:t>
      </w:r>
    </w:p>
    <w:p w14:paraId="73CB7E69" w14:textId="77777777" w:rsidR="00C6633C" w:rsidRPr="002F30AC" w:rsidRDefault="00C6633C" w:rsidP="00C6633C">
      <w:pPr>
        <w:numPr>
          <w:ilvl w:val="0"/>
          <w:numId w:val="15"/>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Safe disposal of used menstrual materials and products</w:t>
      </w:r>
    </w:p>
    <w:p w14:paraId="60BD7469" w14:textId="77777777" w:rsidR="00C6633C" w:rsidRPr="002F30AC" w:rsidRDefault="00C6633C" w:rsidP="00C6633C">
      <w:p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This policy aims to promote good menstrual management practices to ensure that girls and women "attain the highest possible standards of health in a responsive manner." The policy outlines five major objectives:</w:t>
      </w:r>
    </w:p>
    <w:p w14:paraId="5F27BA22" w14:textId="77777777" w:rsidR="00C6633C" w:rsidRPr="00007E24" w:rsidRDefault="00C6633C" w:rsidP="00C6633C">
      <w:pPr>
        <w:spacing w:before="100" w:beforeAutospacing="1" w:after="100" w:afterAutospacing="1" w:line="240" w:lineRule="auto"/>
        <w:rPr>
          <w:rFonts w:eastAsia="Times New Roman" w:cstheme="minorHAnsi"/>
          <w:b/>
          <w:bCs/>
          <w:color w:val="5B9BD5" w:themeColor="accent1"/>
          <w:sz w:val="24"/>
          <w:szCs w:val="24"/>
        </w:rPr>
      </w:pPr>
      <w:r w:rsidRPr="00007E24">
        <w:rPr>
          <w:rFonts w:eastAsia="Times New Roman" w:cstheme="minorHAnsi"/>
          <w:b/>
          <w:bCs/>
          <w:color w:val="5B9BD5" w:themeColor="accent1"/>
          <w:sz w:val="24"/>
          <w:szCs w:val="24"/>
        </w:rPr>
        <w:t>Policy Objective 1: Establish an Enabling Legal and Regulatory Environment for MHM at Both Provincial and District Levels</w:t>
      </w:r>
    </w:p>
    <w:p w14:paraId="121C89F7" w14:textId="77777777" w:rsidR="00C6633C" w:rsidRPr="002F30AC" w:rsidRDefault="00C6633C" w:rsidP="00C6633C">
      <w:p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This objective seeks to strengthen governance, leadership, institutional, and human resource capacities among stakeholders to effectively support and promote sustainable MHM interventions across Balochistan.</w:t>
      </w:r>
    </w:p>
    <w:p w14:paraId="6BE57383" w14:textId="77777777" w:rsidR="00C6633C" w:rsidRPr="00007E24" w:rsidRDefault="00C6633C" w:rsidP="00C6633C">
      <w:p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Priority Actions:</w:t>
      </w:r>
    </w:p>
    <w:p w14:paraId="5C8D5DED" w14:textId="77777777" w:rsidR="00C6633C" w:rsidRPr="002F30AC" w:rsidRDefault="00C6633C" w:rsidP="00C6633C">
      <w:pPr>
        <w:numPr>
          <w:ilvl w:val="0"/>
          <w:numId w:val="16"/>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Ensure that districts include MHM in their Integrated Development Plans and Health Strategic Plans, with dedicated budget allocations for MHM activities.</w:t>
      </w:r>
    </w:p>
    <w:p w14:paraId="36593852" w14:textId="77777777" w:rsidR="00C6633C" w:rsidRPr="002F30AC" w:rsidRDefault="00C6633C" w:rsidP="00C6633C">
      <w:pPr>
        <w:numPr>
          <w:ilvl w:val="0"/>
          <w:numId w:val="16"/>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Promote the integration of MHM into existing Provincial and District Government programs and projects.</w:t>
      </w:r>
    </w:p>
    <w:p w14:paraId="17D278DC" w14:textId="77777777" w:rsidR="00C6633C" w:rsidRPr="002F30AC" w:rsidRDefault="00C6633C" w:rsidP="00C6633C">
      <w:pPr>
        <w:numPr>
          <w:ilvl w:val="0"/>
          <w:numId w:val="16"/>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Ensure all government ministries and departments mainstream MHM in their policies and guidelines.</w:t>
      </w:r>
    </w:p>
    <w:p w14:paraId="007345F3" w14:textId="77777777" w:rsidR="00C6633C" w:rsidRPr="002F30AC" w:rsidRDefault="00C6633C" w:rsidP="00C6633C">
      <w:pPr>
        <w:numPr>
          <w:ilvl w:val="0"/>
          <w:numId w:val="16"/>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Develop guidelines and strategies on MHM for learning institutions, health facilities, workplaces, public places, and households.</w:t>
      </w:r>
    </w:p>
    <w:p w14:paraId="614F2D54" w14:textId="77777777" w:rsidR="00C6633C" w:rsidRPr="002F30AC" w:rsidRDefault="00C6633C" w:rsidP="00C6633C">
      <w:pPr>
        <w:numPr>
          <w:ilvl w:val="0"/>
          <w:numId w:val="16"/>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Enact legislation on MHM within sectors such as health, water, environment, education, gender, youth, sports, and treasury to provide funding and technical support for provincial MHM interventions.</w:t>
      </w:r>
    </w:p>
    <w:p w14:paraId="358AD63F" w14:textId="77777777" w:rsidR="00C6633C" w:rsidRPr="002F30AC" w:rsidRDefault="00C6633C" w:rsidP="00C6633C">
      <w:pPr>
        <w:numPr>
          <w:ilvl w:val="0"/>
          <w:numId w:val="16"/>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The Health Department shall develop a stakeholder engagement and collaboration framework to guide the coordination of MHM activities and actors.</w:t>
      </w:r>
    </w:p>
    <w:p w14:paraId="2A49EEF4" w14:textId="77777777" w:rsidR="00C6633C" w:rsidRPr="002F30AC" w:rsidRDefault="00C6633C" w:rsidP="00C6633C">
      <w:pPr>
        <w:numPr>
          <w:ilvl w:val="0"/>
          <w:numId w:val="16"/>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Strengthen the roles of Provincial and District Governments in coordinating, mobilizing resources, and implementing MHM strategies.</w:t>
      </w:r>
    </w:p>
    <w:p w14:paraId="7160C5BA" w14:textId="77777777" w:rsidR="00C6633C" w:rsidRPr="002F30AC" w:rsidRDefault="00C6633C" w:rsidP="00C6633C">
      <w:pPr>
        <w:numPr>
          <w:ilvl w:val="0"/>
          <w:numId w:val="16"/>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Create institutional linkages with organizations involved in civic education and the private sector to promote MHM.</w:t>
      </w:r>
    </w:p>
    <w:p w14:paraId="288E6E87" w14:textId="77777777" w:rsidR="00C6633C" w:rsidRPr="002F30AC" w:rsidRDefault="00C6633C" w:rsidP="00C6633C">
      <w:pPr>
        <w:numPr>
          <w:ilvl w:val="0"/>
          <w:numId w:val="16"/>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Establish Provincial and District MHM Task Forces coordinated by the Health Department</w:t>
      </w:r>
      <w:r w:rsidR="00007E24">
        <w:rPr>
          <w:rFonts w:eastAsia="Times New Roman" w:cstheme="minorHAnsi"/>
          <w:sz w:val="24"/>
          <w:szCs w:val="24"/>
        </w:rPr>
        <w:t xml:space="preserve"> under MHMWG Secretariat</w:t>
      </w:r>
      <w:r w:rsidRPr="002F30AC">
        <w:rPr>
          <w:rFonts w:eastAsia="Times New Roman" w:cstheme="minorHAnsi"/>
          <w:sz w:val="24"/>
          <w:szCs w:val="24"/>
        </w:rPr>
        <w:t>, with membership from government ministries/departments, political leaders, CBOs, NGOs, FBOs, private sector, research institutions, and learning institutions.</w:t>
      </w:r>
    </w:p>
    <w:p w14:paraId="7B32F18E" w14:textId="77777777" w:rsidR="00C6633C" w:rsidRPr="002F30AC" w:rsidRDefault="00C6633C" w:rsidP="00C6633C">
      <w:pPr>
        <w:numPr>
          <w:ilvl w:val="0"/>
          <w:numId w:val="16"/>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Develop and enforce systems for constructing and maintaining standardized water, sanitation, hygiene, and waste disposal facilities in households and public institutions such as schools, health centers, workplaces, public places, and correctional facilities.</w:t>
      </w:r>
    </w:p>
    <w:p w14:paraId="6C69BD7C" w14:textId="77777777" w:rsidR="00C6633C" w:rsidRPr="002F30AC" w:rsidRDefault="00C6633C" w:rsidP="00C6633C">
      <w:pPr>
        <w:numPr>
          <w:ilvl w:val="0"/>
          <w:numId w:val="16"/>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Collaborate with line ministries to ensure dedicated budget allocations at both provincial and district levels for MHM initiatives.</w:t>
      </w:r>
    </w:p>
    <w:p w14:paraId="2F972347" w14:textId="77777777" w:rsidR="00C6633C" w:rsidRPr="002F30AC" w:rsidRDefault="00C6633C" w:rsidP="00C6633C">
      <w:pPr>
        <w:numPr>
          <w:ilvl w:val="0"/>
          <w:numId w:val="16"/>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Mobilize resources for MHM from government institutions, the private sector, and civil society organizations.</w:t>
      </w:r>
    </w:p>
    <w:p w14:paraId="54311D8E" w14:textId="77777777" w:rsidR="00C6633C" w:rsidRPr="00007E24" w:rsidRDefault="00C6633C" w:rsidP="00C6633C">
      <w:pPr>
        <w:spacing w:before="100" w:beforeAutospacing="1" w:after="100" w:afterAutospacing="1" w:line="240" w:lineRule="auto"/>
        <w:rPr>
          <w:rFonts w:eastAsia="Times New Roman" w:cstheme="minorHAnsi"/>
          <w:b/>
          <w:bCs/>
          <w:color w:val="5B9BD5" w:themeColor="accent1"/>
          <w:sz w:val="24"/>
          <w:szCs w:val="24"/>
        </w:rPr>
      </w:pPr>
      <w:r w:rsidRPr="00007E24">
        <w:rPr>
          <w:rFonts w:eastAsia="Times New Roman" w:cstheme="minorHAnsi"/>
          <w:b/>
          <w:bCs/>
          <w:color w:val="5B9BD5" w:themeColor="accent1"/>
          <w:sz w:val="24"/>
          <w:szCs w:val="24"/>
        </w:rPr>
        <w:t xml:space="preserve">Policy Objective 2: Address Myths, Taboos, and Stigma </w:t>
      </w:r>
      <w:r w:rsidR="00AE6D2C" w:rsidRPr="00007E24">
        <w:rPr>
          <w:rFonts w:eastAsia="Times New Roman" w:cstheme="minorHAnsi"/>
          <w:b/>
          <w:bCs/>
          <w:color w:val="5B9BD5" w:themeColor="accent1"/>
          <w:sz w:val="24"/>
          <w:szCs w:val="24"/>
        </w:rPr>
        <w:t>a</w:t>
      </w:r>
      <w:r w:rsidRPr="00007E24">
        <w:rPr>
          <w:rFonts w:eastAsia="Times New Roman" w:cstheme="minorHAnsi"/>
          <w:b/>
          <w:bCs/>
          <w:color w:val="5B9BD5" w:themeColor="accent1"/>
          <w:sz w:val="24"/>
          <w:szCs w:val="24"/>
        </w:rPr>
        <w:t>round Menstruation</w:t>
      </w:r>
    </w:p>
    <w:p w14:paraId="7B47A45A" w14:textId="77777777" w:rsidR="00C6633C" w:rsidRPr="002F30AC" w:rsidRDefault="00C6633C" w:rsidP="00A00E7D">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Silence about menstruation contributes to widespread stigma, rooted in long-held social beliefs. Menstruating women and girls are often wrongly considered 'contaminated, dirty, and impure'. This stigma exists in numerous cultures and communities worldwide, where menstruation is seen as a taboo and menstrual blood as polluting. The myths, taboos, and stigma around menstruation stem from a lack of factual information. Therefore, it is essential for Provincial and District Governments, stakeholders, and the private sector to ensure sustainable access to knowledge and information on menstruation, aiming to demystify menstruation and break the associated taboos, myths, and stigma.</w:t>
      </w:r>
    </w:p>
    <w:p w14:paraId="067913C0" w14:textId="77777777" w:rsidR="00C6633C" w:rsidRPr="00007E24" w:rsidRDefault="00C6633C" w:rsidP="00C6633C">
      <w:p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Priority Actions:</w:t>
      </w:r>
    </w:p>
    <w:p w14:paraId="6DF75462" w14:textId="77777777" w:rsidR="00C6633C" w:rsidRPr="002F30AC" w:rsidRDefault="00C6633C" w:rsidP="00C6633C">
      <w:pPr>
        <w:numPr>
          <w:ilvl w:val="0"/>
          <w:numId w:val="21"/>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Develop Communication and Media Strategies: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Create key messages and instruments, such as training guidelines and manuals, to provide education on MHM for boys, girls, men, and women.</w:t>
      </w:r>
    </w:p>
    <w:p w14:paraId="446D372D" w14:textId="77777777" w:rsidR="00C6633C" w:rsidRPr="002F30AC" w:rsidRDefault="00C6633C" w:rsidP="00C6633C">
      <w:pPr>
        <w:numPr>
          <w:ilvl w:val="0"/>
          <w:numId w:val="21"/>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Integrate MHM Education into School Curriculum:</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Ensure that MHM education is aligned and mainstreamed within the school curriculum.</w:t>
      </w:r>
    </w:p>
    <w:p w14:paraId="2CEA91B1" w14:textId="72757F41" w:rsidR="00C6633C" w:rsidRPr="002F30AC" w:rsidRDefault="00C6633C" w:rsidP="00C6633C">
      <w:pPr>
        <w:numPr>
          <w:ilvl w:val="0"/>
          <w:numId w:val="21"/>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 xml:space="preserve">Incorporate MHM in Community Health and School </w:t>
      </w:r>
      <w:r w:rsidR="0013155B">
        <w:rPr>
          <w:rFonts w:eastAsia="Times New Roman" w:cstheme="minorHAnsi"/>
          <w:b/>
          <w:bCs/>
          <w:color w:val="5B9BD5" w:themeColor="accent1"/>
          <w:sz w:val="24"/>
          <w:szCs w:val="24"/>
        </w:rPr>
        <w:t xml:space="preserve">Health &amp; </w:t>
      </w:r>
      <w:r w:rsidRPr="00007E24">
        <w:rPr>
          <w:rFonts w:eastAsia="Times New Roman" w:cstheme="minorHAnsi"/>
          <w:b/>
          <w:bCs/>
          <w:color w:val="5B9BD5" w:themeColor="accent1"/>
          <w:sz w:val="24"/>
          <w:szCs w:val="24"/>
        </w:rPr>
        <w:t>Hygiene Programs</w:t>
      </w:r>
      <w:r w:rsidRPr="002F30AC">
        <w:rPr>
          <w:rFonts w:eastAsia="Times New Roman" w:cstheme="minorHAnsi"/>
          <w:b/>
          <w:bCs/>
          <w:sz w:val="24"/>
          <w:szCs w:val="24"/>
        </w:rPr>
        <w:t>:</w:t>
      </w:r>
      <w:r w:rsidRPr="002F30AC">
        <w:rPr>
          <w:rFonts w:eastAsia="Times New Roman" w:cstheme="minorHAnsi"/>
          <w:sz w:val="24"/>
          <w:szCs w:val="24"/>
        </w:rPr>
        <w:t xml:space="preserve"> Mainstream MHM awareness within community health strategies and school </w:t>
      </w:r>
      <w:r w:rsidR="0013155B">
        <w:rPr>
          <w:rFonts w:eastAsia="Times New Roman" w:cstheme="minorHAnsi"/>
          <w:sz w:val="24"/>
          <w:szCs w:val="24"/>
        </w:rPr>
        <w:t xml:space="preserve">health &amp; </w:t>
      </w:r>
      <w:r w:rsidRPr="002F30AC">
        <w:rPr>
          <w:rFonts w:eastAsia="Times New Roman" w:cstheme="minorHAnsi"/>
          <w:sz w:val="24"/>
          <w:szCs w:val="24"/>
        </w:rPr>
        <w:t>hygiene education.</w:t>
      </w:r>
    </w:p>
    <w:p w14:paraId="3DE3ECB2" w14:textId="77777777" w:rsidR="00C6633C" w:rsidRPr="002F30AC" w:rsidRDefault="00C6633C" w:rsidP="00C6633C">
      <w:pPr>
        <w:numPr>
          <w:ilvl w:val="0"/>
          <w:numId w:val="21"/>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Standardize Stakeholder Guidelines</w:t>
      </w:r>
      <w:r w:rsidRPr="002F30AC">
        <w:rPr>
          <w:rFonts w:eastAsia="Times New Roman" w:cstheme="minorHAnsi"/>
          <w:b/>
          <w:bCs/>
          <w:sz w:val="24"/>
          <w:szCs w:val="24"/>
        </w:rPr>
        <w:t>:</w:t>
      </w:r>
      <w:r w:rsidRPr="002F30AC">
        <w:rPr>
          <w:rFonts w:eastAsia="Times New Roman" w:cstheme="minorHAnsi"/>
          <w:sz w:val="24"/>
          <w:szCs w:val="24"/>
        </w:rPr>
        <w:t xml:space="preserve"> Ensure that all stakeholders, including government ministries, departments, agencies, NGOs, and the private sector, adhere to approved guidelines and manuals related to MHM awareness.</w:t>
      </w:r>
    </w:p>
    <w:p w14:paraId="6BFC47BF" w14:textId="77777777" w:rsidR="00C6633C" w:rsidRPr="002F30AC" w:rsidRDefault="00C6633C" w:rsidP="00C6633C">
      <w:pPr>
        <w:numPr>
          <w:ilvl w:val="0"/>
          <w:numId w:val="21"/>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Enhance Capacity Building:</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Increase the capacity of teachers, school management, and public health officers on MHM through targeted training programs.</w:t>
      </w:r>
    </w:p>
    <w:p w14:paraId="4859577B" w14:textId="77777777" w:rsidR="00C6633C" w:rsidRPr="002F30AC" w:rsidRDefault="00C6633C" w:rsidP="00C6633C">
      <w:pPr>
        <w:numPr>
          <w:ilvl w:val="0"/>
          <w:numId w:val="21"/>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Develop MHM Training Materials: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Create comprehensive training materials for use by the government and other stakeholders in building the capacity of MHM practitioners at provincial and district levels.</w:t>
      </w:r>
    </w:p>
    <w:p w14:paraId="267DF582" w14:textId="77777777" w:rsidR="00C6633C" w:rsidRPr="002F30AC" w:rsidRDefault="00C6633C" w:rsidP="00C6633C">
      <w:pPr>
        <w:numPr>
          <w:ilvl w:val="0"/>
          <w:numId w:val="21"/>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Implement Media Awareness Programs: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The Health Department, in collaboration with media outlets, shall establish and implement media awareness programs and campaigns to create awareness about menstruation and promote good menstrual management practices.</w:t>
      </w:r>
    </w:p>
    <w:p w14:paraId="49403E50" w14:textId="77777777" w:rsidR="00C6633C" w:rsidRPr="002F30AC" w:rsidRDefault="00C6633C" w:rsidP="00C6633C">
      <w:pPr>
        <w:numPr>
          <w:ilvl w:val="0"/>
          <w:numId w:val="21"/>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Advocacy and Champion Initiatives: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Develop effective MHM advocacy initiatives targeting influential persons within society and cultivate MHM champions to advocate for good menstrual management practices.</w:t>
      </w:r>
    </w:p>
    <w:p w14:paraId="40A364D8" w14:textId="77777777" w:rsidR="00C6633C" w:rsidRPr="002F30AC" w:rsidRDefault="00C6633C" w:rsidP="00C6633C">
      <w:p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By executing these priority actions, the policy aims to foster an environment where accurate information about menstruation is widely accessible, helping to eradicate myths, taboos, and stigma, and promoting a healthier, more informed perspective on menstrual health management.</w:t>
      </w:r>
    </w:p>
    <w:p w14:paraId="57608DE1" w14:textId="77777777" w:rsidR="00C6633C" w:rsidRPr="00007E24" w:rsidRDefault="00C6633C" w:rsidP="00C6633C">
      <w:pPr>
        <w:spacing w:before="100" w:beforeAutospacing="1" w:after="100" w:afterAutospacing="1" w:line="240" w:lineRule="auto"/>
        <w:rPr>
          <w:rFonts w:eastAsia="Times New Roman" w:cstheme="minorHAnsi"/>
          <w:b/>
          <w:bCs/>
          <w:color w:val="5B9BD5" w:themeColor="accent1"/>
          <w:sz w:val="24"/>
          <w:szCs w:val="24"/>
        </w:rPr>
      </w:pPr>
      <w:r w:rsidRPr="00007E24">
        <w:rPr>
          <w:rFonts w:eastAsia="Times New Roman" w:cstheme="minorHAnsi"/>
          <w:b/>
          <w:bCs/>
          <w:color w:val="5B9BD5" w:themeColor="accent1"/>
          <w:sz w:val="24"/>
          <w:szCs w:val="24"/>
        </w:rPr>
        <w:t>Policy Objective 3: Ensure Women and Girls Have Access to Safe and Hygienic Menstrual Products, Services, and Facilities</w:t>
      </w:r>
    </w:p>
    <w:p w14:paraId="2E2FE1A8" w14:textId="77777777" w:rsidR="00C6633C" w:rsidRPr="002F30AC" w:rsidRDefault="00C6633C" w:rsidP="00C6633C">
      <w:p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Girls and women need to maintain high levels of personal hygiene during menstruation. Safe and hygienic management of menstruation involves equipping individuals with the knowledge and skills to practice good hygiene and dispel poor, unhygienic practices. This includes:</w:t>
      </w:r>
    </w:p>
    <w:p w14:paraId="7DF0B99A" w14:textId="77777777" w:rsidR="00C6633C" w:rsidRPr="002F30AC" w:rsidRDefault="00C6633C" w:rsidP="00C6633C">
      <w:pPr>
        <w:numPr>
          <w:ilvl w:val="0"/>
          <w:numId w:val="22"/>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Knowledge of safe and hygienic menstrual products and materials to be used</w:t>
      </w:r>
    </w:p>
    <w:p w14:paraId="170D4567" w14:textId="77777777" w:rsidR="00C6633C" w:rsidRPr="002F30AC" w:rsidRDefault="00C6633C" w:rsidP="00C6633C">
      <w:pPr>
        <w:numPr>
          <w:ilvl w:val="0"/>
          <w:numId w:val="22"/>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Proper use and care of menstrual products and materials</w:t>
      </w:r>
    </w:p>
    <w:p w14:paraId="732C4F04" w14:textId="77777777" w:rsidR="00C6633C" w:rsidRPr="002F30AC" w:rsidRDefault="00C6633C" w:rsidP="00C6633C">
      <w:pPr>
        <w:numPr>
          <w:ilvl w:val="0"/>
          <w:numId w:val="22"/>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Disposal of menstrual products and materials</w:t>
      </w:r>
    </w:p>
    <w:p w14:paraId="05E03B0D" w14:textId="77777777" w:rsidR="00C6633C" w:rsidRPr="002F30AC" w:rsidRDefault="00C6633C" w:rsidP="00C6633C">
      <w:pPr>
        <w:numPr>
          <w:ilvl w:val="0"/>
          <w:numId w:val="22"/>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Awareness of hygienic practices</w:t>
      </w:r>
    </w:p>
    <w:p w14:paraId="06461919" w14:textId="77777777" w:rsidR="00C6633C" w:rsidRPr="002F30AC" w:rsidRDefault="00C6633C" w:rsidP="00C6633C">
      <w:pPr>
        <w:numPr>
          <w:ilvl w:val="0"/>
          <w:numId w:val="22"/>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Adherence to a balanced diet</w:t>
      </w:r>
    </w:p>
    <w:p w14:paraId="4A3D9079" w14:textId="77777777" w:rsidR="00C6633C" w:rsidRPr="002F30AC" w:rsidRDefault="00C6633C" w:rsidP="00C6633C">
      <w:pPr>
        <w:numPr>
          <w:ilvl w:val="0"/>
          <w:numId w:val="22"/>
        </w:num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Psychological wellness before, during, and after menstruation</w:t>
      </w:r>
    </w:p>
    <w:p w14:paraId="36DC5B3B" w14:textId="77777777" w:rsidR="00C6633C" w:rsidRPr="00007E24" w:rsidRDefault="00C6633C" w:rsidP="00C6633C">
      <w:pPr>
        <w:spacing w:before="100" w:beforeAutospacing="1" w:after="100" w:afterAutospacing="1" w:line="240" w:lineRule="auto"/>
        <w:rPr>
          <w:rFonts w:eastAsia="Times New Roman" w:cstheme="minorHAnsi"/>
          <w:b/>
          <w:color w:val="5B9BD5" w:themeColor="accent1"/>
          <w:sz w:val="24"/>
          <w:szCs w:val="24"/>
        </w:rPr>
      </w:pPr>
      <w:r w:rsidRPr="00007E24">
        <w:rPr>
          <w:rFonts w:eastAsia="Times New Roman" w:cstheme="minorHAnsi"/>
          <w:b/>
          <w:bCs/>
          <w:color w:val="5B9BD5" w:themeColor="accent1"/>
          <w:sz w:val="24"/>
          <w:szCs w:val="24"/>
        </w:rPr>
        <w:t>Priority Actions:</w:t>
      </w:r>
    </w:p>
    <w:p w14:paraId="3EA4C824" w14:textId="77777777" w:rsidR="00C6633C" w:rsidRPr="002F30AC" w:rsidRDefault="00C6633C" w:rsidP="00C6633C">
      <w:pPr>
        <w:numPr>
          <w:ilvl w:val="0"/>
          <w:numId w:val="23"/>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Review Standards and Guidelines: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Review existing standards and guidelines for WASH (Water, Sanitation, and Hygiene) facilities in public places, workplaces, correctional facilities, and healthcare facilities to integrate MHM.</w:t>
      </w:r>
    </w:p>
    <w:p w14:paraId="529EE186" w14:textId="77777777" w:rsidR="00C6633C" w:rsidRPr="002F30AC" w:rsidRDefault="00C6633C" w:rsidP="00C6633C">
      <w:pPr>
        <w:numPr>
          <w:ilvl w:val="0"/>
          <w:numId w:val="23"/>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 xml:space="preserve">Establish </w:t>
      </w:r>
      <w:r w:rsidR="00A00E7D" w:rsidRPr="00007E24">
        <w:rPr>
          <w:rFonts w:eastAsia="Times New Roman" w:cstheme="minorHAnsi"/>
          <w:b/>
          <w:bCs/>
          <w:color w:val="5B9BD5" w:themeColor="accent1"/>
          <w:sz w:val="24"/>
          <w:szCs w:val="24"/>
        </w:rPr>
        <w:t>Provincial</w:t>
      </w:r>
      <w:r w:rsidRPr="00007E24">
        <w:rPr>
          <w:rFonts w:eastAsia="Times New Roman" w:cstheme="minorHAnsi"/>
          <w:b/>
          <w:bCs/>
          <w:color w:val="5B9BD5" w:themeColor="accent1"/>
          <w:sz w:val="24"/>
          <w:szCs w:val="24"/>
        </w:rPr>
        <w:t xml:space="preserve"> Standards: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 xml:space="preserve">Establish and maintain relevant </w:t>
      </w:r>
      <w:r w:rsidR="00A00E7D" w:rsidRPr="002F30AC">
        <w:rPr>
          <w:rFonts w:eastAsia="Times New Roman" w:cstheme="minorHAnsi"/>
          <w:sz w:val="24"/>
          <w:szCs w:val="24"/>
        </w:rPr>
        <w:t>provincia</w:t>
      </w:r>
      <w:r w:rsidRPr="002F30AC">
        <w:rPr>
          <w:rFonts w:eastAsia="Times New Roman" w:cstheme="minorHAnsi"/>
          <w:sz w:val="24"/>
          <w:szCs w:val="24"/>
        </w:rPr>
        <w:t>l standards for the safe management of menstruation.</w:t>
      </w:r>
    </w:p>
    <w:p w14:paraId="343EA05B" w14:textId="77777777" w:rsidR="00C6633C" w:rsidRPr="002F30AC" w:rsidRDefault="00C6633C" w:rsidP="00C6633C">
      <w:pPr>
        <w:numPr>
          <w:ilvl w:val="0"/>
          <w:numId w:val="23"/>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Provision of WASH Facilities: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Ensure the provision of WASH facilities in all households, learning institutions, public places, healthcare facilities, workplaces, and correctional facilities.</w:t>
      </w:r>
    </w:p>
    <w:p w14:paraId="198B2AEE" w14:textId="77777777" w:rsidR="00AA775A" w:rsidRDefault="00C6633C" w:rsidP="00AA775A">
      <w:pPr>
        <w:numPr>
          <w:ilvl w:val="0"/>
          <w:numId w:val="23"/>
        </w:num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Gender-Responsive Facilities: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Ensure the provision of an adequate number of gender-responsive WASH/MHM facilities with water, soap, and disposal bins in all public and private institutions (learning institutions, workplaces, public places, etc.).</w:t>
      </w:r>
    </w:p>
    <w:p w14:paraId="01E9C798" w14:textId="58FA5DC3" w:rsidR="00C6633C" w:rsidRPr="00AA775A" w:rsidRDefault="00C6633C" w:rsidP="00AA775A">
      <w:pPr>
        <w:numPr>
          <w:ilvl w:val="0"/>
          <w:numId w:val="23"/>
        </w:numPr>
        <w:spacing w:before="100" w:beforeAutospacing="1" w:after="100" w:afterAutospacing="1" w:line="240" w:lineRule="auto"/>
        <w:rPr>
          <w:rFonts w:eastAsia="Times New Roman" w:cstheme="minorHAnsi"/>
          <w:color w:val="5B9BD5" w:themeColor="accent1"/>
          <w:sz w:val="24"/>
          <w:szCs w:val="24"/>
        </w:rPr>
      </w:pPr>
      <w:r w:rsidRPr="00AA775A">
        <w:rPr>
          <w:rFonts w:eastAsia="Times New Roman" w:cstheme="minorHAnsi"/>
          <w:b/>
          <w:bCs/>
          <w:color w:val="5B9BD5" w:themeColor="accent1"/>
          <w:sz w:val="24"/>
          <w:szCs w:val="24"/>
        </w:rPr>
        <w:t>Rights-Based Intervention:</w:t>
      </w:r>
      <w:r w:rsidRPr="00AA775A">
        <w:rPr>
          <w:rFonts w:eastAsia="Times New Roman" w:cstheme="minorHAnsi"/>
          <w:color w:val="5B9BD5" w:themeColor="accent1"/>
          <w:sz w:val="24"/>
          <w:szCs w:val="24"/>
        </w:rPr>
        <w:t xml:space="preserve"> Undertake MHM as a rights-based intervention f</w:t>
      </w:r>
      <w:r w:rsidRPr="00AA775A">
        <w:rPr>
          <w:rFonts w:eastAsia="Times New Roman" w:cstheme="minorHAnsi"/>
          <w:sz w:val="24"/>
          <w:szCs w:val="24"/>
        </w:rPr>
        <w:t xml:space="preserve">or all, with emphasis on hard-to-reach areas, humanitarian situations, and for people with </w:t>
      </w:r>
      <w:r w:rsidR="00AA775A">
        <w:rPr>
          <w:rFonts w:eastAsia="Times New Roman" w:cstheme="minorHAnsi"/>
          <w:sz w:val="24"/>
          <w:szCs w:val="24"/>
        </w:rPr>
        <w:t xml:space="preserve">different abilities.  </w:t>
      </w:r>
    </w:p>
    <w:p w14:paraId="009ACEFD" w14:textId="77777777" w:rsidR="00C6633C" w:rsidRPr="002F30AC" w:rsidRDefault="00C6633C" w:rsidP="00C6633C">
      <w:pPr>
        <w:numPr>
          <w:ilvl w:val="0"/>
          <w:numId w:val="23"/>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Access to Information:</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Ensure access to clear, correct information and knowledge on available options for managing menstruation, enabling women and girls to make informed choices.</w:t>
      </w:r>
    </w:p>
    <w:p w14:paraId="4E037F4D" w14:textId="1B291DAB" w:rsidR="00C6633C" w:rsidRPr="002F30AC" w:rsidRDefault="00C6633C" w:rsidP="00C6633C">
      <w:pPr>
        <w:numPr>
          <w:ilvl w:val="0"/>
          <w:numId w:val="23"/>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Range of MHM Products: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 xml:space="preserve">Ensure that women and girls have access to a range of Menstrual </w:t>
      </w:r>
      <w:r w:rsidR="0013155B">
        <w:rPr>
          <w:rFonts w:eastAsia="Times New Roman" w:cstheme="minorHAnsi"/>
          <w:sz w:val="24"/>
          <w:szCs w:val="24"/>
        </w:rPr>
        <w:t xml:space="preserve">Health &amp; </w:t>
      </w:r>
      <w:r w:rsidRPr="002F30AC">
        <w:rPr>
          <w:rFonts w:eastAsia="Times New Roman" w:cstheme="minorHAnsi"/>
          <w:sz w:val="24"/>
          <w:szCs w:val="24"/>
        </w:rPr>
        <w:t>Hygiene Management products that are acceptable, safe, and affordable.</w:t>
      </w:r>
    </w:p>
    <w:p w14:paraId="77379111" w14:textId="4E54E805" w:rsidR="00C6633C" w:rsidRPr="002F30AC" w:rsidRDefault="00C6633C" w:rsidP="00C6633C">
      <w:pPr>
        <w:numPr>
          <w:ilvl w:val="0"/>
          <w:numId w:val="23"/>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Research and Innovation</w:t>
      </w:r>
      <w:r w:rsidRPr="002F30AC">
        <w:rPr>
          <w:rFonts w:eastAsia="Times New Roman" w:cstheme="minorHAnsi"/>
          <w:b/>
          <w:bCs/>
          <w:sz w:val="24"/>
          <w:szCs w:val="24"/>
        </w:rPr>
        <w:t>:</w:t>
      </w:r>
      <w:r w:rsidRPr="002F30AC">
        <w:rPr>
          <w:rFonts w:eastAsia="Times New Roman" w:cstheme="minorHAnsi"/>
          <w:sz w:val="24"/>
          <w:szCs w:val="24"/>
        </w:rPr>
        <w:t xml:space="preserve"> Facilitate and encourage research, innovation, and standards to ensure the development of appropriate menstrual </w:t>
      </w:r>
      <w:r w:rsidR="0013155B">
        <w:rPr>
          <w:rFonts w:eastAsia="Times New Roman" w:cstheme="minorHAnsi"/>
          <w:sz w:val="24"/>
          <w:szCs w:val="24"/>
        </w:rPr>
        <w:t xml:space="preserve">health &amp; </w:t>
      </w:r>
      <w:r w:rsidRPr="002F30AC">
        <w:rPr>
          <w:rFonts w:eastAsia="Times New Roman" w:cstheme="minorHAnsi"/>
          <w:sz w:val="24"/>
          <w:szCs w:val="24"/>
        </w:rPr>
        <w:t>hygiene products.</w:t>
      </w:r>
    </w:p>
    <w:p w14:paraId="29C5400C" w14:textId="71837299" w:rsidR="00C6633C" w:rsidRPr="002F30AC" w:rsidRDefault="00C6633C" w:rsidP="00C6633C">
      <w:pPr>
        <w:numPr>
          <w:ilvl w:val="0"/>
          <w:numId w:val="23"/>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Investment in MHM:</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 xml:space="preserve">Create an enabling environment for investments in the sector to produce affordable menstrual </w:t>
      </w:r>
      <w:r w:rsidR="0013155B">
        <w:rPr>
          <w:rFonts w:eastAsia="Times New Roman" w:cstheme="minorHAnsi"/>
          <w:sz w:val="24"/>
          <w:szCs w:val="24"/>
        </w:rPr>
        <w:t xml:space="preserve">health &amp; </w:t>
      </w:r>
      <w:r w:rsidRPr="002F30AC">
        <w:rPr>
          <w:rFonts w:eastAsia="Times New Roman" w:cstheme="minorHAnsi"/>
          <w:sz w:val="24"/>
          <w:szCs w:val="24"/>
        </w:rPr>
        <w:t>hygiene products.</w:t>
      </w:r>
    </w:p>
    <w:p w14:paraId="0F36E467" w14:textId="77777777" w:rsidR="00C6633C" w:rsidRPr="002F30AC" w:rsidRDefault="00C6633C" w:rsidP="00C6633C">
      <w:p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By implementing these priority actions, the policy aims to ensure that all women and girls have access to the necessary products, services, and facilities to manage menstruation safely and hygienically, contributing to their overall health, well-being, and participation in daily life activities.</w:t>
      </w:r>
    </w:p>
    <w:p w14:paraId="47E5074E" w14:textId="77777777" w:rsidR="00266DAB" w:rsidRPr="00007E24" w:rsidRDefault="00266DAB" w:rsidP="00266DAB">
      <w:pPr>
        <w:spacing w:before="100" w:beforeAutospacing="1" w:after="100" w:afterAutospacing="1" w:line="240" w:lineRule="auto"/>
        <w:rPr>
          <w:rFonts w:eastAsia="Times New Roman" w:cstheme="minorHAnsi"/>
          <w:b/>
          <w:bCs/>
          <w:color w:val="5B9BD5" w:themeColor="accent1"/>
          <w:sz w:val="24"/>
          <w:szCs w:val="24"/>
        </w:rPr>
      </w:pPr>
      <w:r w:rsidRPr="00007E24">
        <w:rPr>
          <w:rFonts w:eastAsia="Times New Roman" w:cstheme="minorHAnsi"/>
          <w:b/>
          <w:bCs/>
          <w:color w:val="5B9BD5" w:themeColor="accent1"/>
          <w:sz w:val="24"/>
          <w:szCs w:val="24"/>
        </w:rPr>
        <w:t>Policy Objective 4: Ensure a Clean and Healthy Environment through Appropriate Technology Choices for Menstrual Waste Management and Pollution Control</w:t>
      </w:r>
    </w:p>
    <w:p w14:paraId="3856048B" w14:textId="77777777" w:rsidR="00266DAB" w:rsidRPr="002F30AC" w:rsidRDefault="00266DAB" w:rsidP="00A00E7D">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Menstrual waste includes by-products or end-products of menstruation and menstrual management, such as pads (reusable and disposable), tampons, cotton wool, pieces of fabric, product wrapping, tissue paper, and bodily excretions. Disposal methods for these products are influenced by the type of product used and social and cultural factors.</w:t>
      </w:r>
    </w:p>
    <w:p w14:paraId="56F90DBB" w14:textId="77777777" w:rsidR="00266DAB" w:rsidRPr="00007E24" w:rsidRDefault="00266DAB" w:rsidP="00266DAB">
      <w:p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Priority Actions:</w:t>
      </w:r>
    </w:p>
    <w:p w14:paraId="2B90927B" w14:textId="77777777" w:rsidR="00266DAB" w:rsidRPr="002F30AC" w:rsidRDefault="00266DAB" w:rsidP="00266DAB">
      <w:pPr>
        <w:numPr>
          <w:ilvl w:val="0"/>
          <w:numId w:val="24"/>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Promote Investment and Innovation:</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Develop effective menstrual waste management systems for storage, collection, transportation, treatment, and disposal.</w:t>
      </w:r>
    </w:p>
    <w:p w14:paraId="64504077" w14:textId="77777777" w:rsidR="00266DAB" w:rsidRPr="002F30AC" w:rsidRDefault="00266DAB" w:rsidP="00266DAB">
      <w:pPr>
        <w:numPr>
          <w:ilvl w:val="0"/>
          <w:numId w:val="24"/>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Classify Menstrual Waste</w:t>
      </w:r>
      <w:r w:rsidRPr="002F30AC">
        <w:rPr>
          <w:rFonts w:eastAsia="Times New Roman" w:cstheme="minorHAnsi"/>
          <w:b/>
          <w:bCs/>
          <w:sz w:val="24"/>
          <w:szCs w:val="24"/>
        </w:rPr>
        <w:t>:</w:t>
      </w:r>
      <w:r w:rsidRPr="002F30AC">
        <w:rPr>
          <w:rFonts w:eastAsia="Times New Roman" w:cstheme="minorHAnsi"/>
          <w:sz w:val="24"/>
          <w:szCs w:val="24"/>
        </w:rPr>
        <w:t xml:space="preserve"> Provide guidelines for the storage, collection, transportation, treatment, and disposal of menstrual waste.</w:t>
      </w:r>
    </w:p>
    <w:p w14:paraId="75C5EF84" w14:textId="77777777" w:rsidR="00266DAB" w:rsidRPr="002F30AC" w:rsidRDefault="00266DAB" w:rsidP="00266DAB">
      <w:pPr>
        <w:numPr>
          <w:ilvl w:val="0"/>
          <w:numId w:val="24"/>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Receptacles in Public Spaces: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Ensure all public spaces are equipped with MHM waste receptacles.</w:t>
      </w:r>
    </w:p>
    <w:p w14:paraId="4582966F" w14:textId="77777777" w:rsidR="00266DAB" w:rsidRPr="002F30AC" w:rsidRDefault="00266DAB" w:rsidP="00266DAB">
      <w:pPr>
        <w:numPr>
          <w:ilvl w:val="0"/>
          <w:numId w:val="24"/>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Develop Standards: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Establish standards for menstrual waste management, including storage, collection, transportation, treatment, and disposal.</w:t>
      </w:r>
    </w:p>
    <w:p w14:paraId="3DD2075A" w14:textId="77777777" w:rsidR="00266DAB" w:rsidRPr="002F30AC" w:rsidRDefault="00266DAB" w:rsidP="00266DAB">
      <w:pPr>
        <w:numPr>
          <w:ilvl w:val="0"/>
          <w:numId w:val="24"/>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Support Research:</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Conduct studies on the volumes and types of waste from various sectors and segments of the economy, particularly focusing on non-biodegradable, organic fractions, special, and hazardous wastes.</w:t>
      </w:r>
    </w:p>
    <w:p w14:paraId="3D70D82B" w14:textId="77777777" w:rsidR="00266DAB" w:rsidRPr="002F30AC" w:rsidRDefault="00266DAB" w:rsidP="00266DAB">
      <w:pPr>
        <w:numPr>
          <w:ilvl w:val="0"/>
          <w:numId w:val="24"/>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Document Innovations: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Record various menstrual waste management innovations.</w:t>
      </w:r>
    </w:p>
    <w:p w14:paraId="2D21C69C" w14:textId="77777777" w:rsidR="00266DAB" w:rsidRPr="002F30AC" w:rsidRDefault="00266DAB" w:rsidP="00266DAB">
      <w:pPr>
        <w:numPr>
          <w:ilvl w:val="0"/>
          <w:numId w:val="24"/>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Encourage Public-Private Partnerships: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Promote the involvement of the private sector and public-private partnerships in providing sustainable menstrual waste management solutions.</w:t>
      </w:r>
    </w:p>
    <w:p w14:paraId="03CD121D" w14:textId="77777777" w:rsidR="00266DAB" w:rsidRPr="002F30AC" w:rsidRDefault="00266DAB" w:rsidP="00266DAB">
      <w:pPr>
        <w:numPr>
          <w:ilvl w:val="0"/>
          <w:numId w:val="24"/>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Research Handling and Alternative Uses: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Support research on handling and alternative uses of existing and changing waste streams. Prioritize recycling and other waste minimization methods.</w:t>
      </w:r>
    </w:p>
    <w:p w14:paraId="6D3C81ED" w14:textId="77777777" w:rsidR="00266DAB" w:rsidRPr="00007E24" w:rsidRDefault="00266DAB" w:rsidP="00266DAB">
      <w:pPr>
        <w:spacing w:before="100" w:beforeAutospacing="1" w:after="100" w:afterAutospacing="1" w:line="240" w:lineRule="auto"/>
        <w:rPr>
          <w:rFonts w:eastAsia="Times New Roman" w:cstheme="minorHAnsi"/>
          <w:b/>
          <w:bCs/>
          <w:color w:val="5B9BD5" w:themeColor="accent1"/>
          <w:sz w:val="24"/>
          <w:szCs w:val="24"/>
        </w:rPr>
      </w:pPr>
      <w:r w:rsidRPr="00007E24">
        <w:rPr>
          <w:rFonts w:eastAsia="Times New Roman" w:cstheme="minorHAnsi"/>
          <w:b/>
          <w:bCs/>
          <w:color w:val="5B9BD5" w:themeColor="accent1"/>
          <w:sz w:val="24"/>
          <w:szCs w:val="24"/>
        </w:rPr>
        <w:t>Policy Objective 5: Establish a Functionally Effective Monitoring, Evaluation, Research, and Learning Framework for MHM</w:t>
      </w:r>
    </w:p>
    <w:p w14:paraId="4551656C" w14:textId="77777777" w:rsidR="00266DAB" w:rsidRPr="002F30AC" w:rsidRDefault="00266DAB" w:rsidP="00266DAB">
      <w:p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To improve the efficiency and effectiveness of MHM interventions, it is essential to collect adequate, reliable, and typical data for evidence-based decision-making.</w:t>
      </w:r>
    </w:p>
    <w:p w14:paraId="4FA7230B" w14:textId="77777777" w:rsidR="00E41B02" w:rsidRDefault="00E41B02" w:rsidP="00266DAB">
      <w:pPr>
        <w:spacing w:before="100" w:beforeAutospacing="1" w:after="100" w:afterAutospacing="1" w:line="240" w:lineRule="auto"/>
        <w:rPr>
          <w:rFonts w:eastAsia="Times New Roman" w:cstheme="minorHAnsi"/>
          <w:b/>
          <w:bCs/>
          <w:color w:val="5B9BD5" w:themeColor="accent1"/>
          <w:sz w:val="24"/>
          <w:szCs w:val="24"/>
        </w:rPr>
      </w:pPr>
    </w:p>
    <w:p w14:paraId="5EACB1AE" w14:textId="77777777" w:rsidR="00266DAB" w:rsidRPr="00007E24" w:rsidRDefault="00266DAB" w:rsidP="00266DAB">
      <w:pPr>
        <w:spacing w:before="100" w:beforeAutospacing="1" w:after="100" w:afterAutospacing="1" w:line="240" w:lineRule="auto"/>
        <w:rPr>
          <w:rFonts w:eastAsia="Times New Roman" w:cstheme="minorHAnsi"/>
          <w:color w:val="5B9BD5" w:themeColor="accent1"/>
          <w:sz w:val="24"/>
          <w:szCs w:val="24"/>
        </w:rPr>
      </w:pPr>
      <w:r w:rsidRPr="00007E24">
        <w:rPr>
          <w:rFonts w:eastAsia="Times New Roman" w:cstheme="minorHAnsi"/>
          <w:b/>
          <w:bCs/>
          <w:color w:val="5B9BD5" w:themeColor="accent1"/>
          <w:sz w:val="24"/>
          <w:szCs w:val="24"/>
        </w:rPr>
        <w:t>Priority Actions:</w:t>
      </w:r>
    </w:p>
    <w:p w14:paraId="22294B10" w14:textId="77777777" w:rsidR="00266DAB" w:rsidRPr="002F30AC" w:rsidRDefault="00266DAB" w:rsidP="00266DAB">
      <w:pPr>
        <w:numPr>
          <w:ilvl w:val="0"/>
          <w:numId w:val="25"/>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Institute Effective M&amp;E Systems: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Establish systems at all levels to ensure coordinated and sustained improvement of MHM.</w:t>
      </w:r>
    </w:p>
    <w:p w14:paraId="2531590A" w14:textId="77777777" w:rsidR="00266DAB" w:rsidRPr="002F30AC" w:rsidRDefault="00266DAB" w:rsidP="00266DAB">
      <w:pPr>
        <w:numPr>
          <w:ilvl w:val="0"/>
          <w:numId w:val="25"/>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Develop MHM Indicators:</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Create MHM-specific and sensitive indicators and integrate them into all reporting systems.</w:t>
      </w:r>
    </w:p>
    <w:p w14:paraId="71319F42" w14:textId="77777777" w:rsidR="00266DAB" w:rsidRPr="002F30AC" w:rsidRDefault="00266DAB" w:rsidP="00266DAB">
      <w:pPr>
        <w:numPr>
          <w:ilvl w:val="0"/>
          <w:numId w:val="25"/>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Disaggregated Data Collection</w:t>
      </w:r>
      <w:r w:rsidRPr="002F30AC">
        <w:rPr>
          <w:rFonts w:eastAsia="Times New Roman" w:cstheme="minorHAnsi"/>
          <w:b/>
          <w:bCs/>
          <w:sz w:val="24"/>
          <w:szCs w:val="24"/>
        </w:rPr>
        <w:t>:</w:t>
      </w:r>
      <w:r w:rsidRPr="002F30AC">
        <w:rPr>
          <w:rFonts w:eastAsia="Times New Roman" w:cstheme="minorHAnsi"/>
          <w:sz w:val="24"/>
          <w:szCs w:val="24"/>
        </w:rPr>
        <w:t xml:space="preserve"> Establish mechanisms for the collection and reporting of disaggregated data to inform decision-making in MHM.</w:t>
      </w:r>
    </w:p>
    <w:p w14:paraId="17B7A3E3" w14:textId="77777777" w:rsidR="00266DAB" w:rsidRPr="002F30AC" w:rsidRDefault="00266DAB" w:rsidP="00266DAB">
      <w:pPr>
        <w:numPr>
          <w:ilvl w:val="0"/>
          <w:numId w:val="25"/>
        </w:numPr>
        <w:spacing w:before="100" w:beforeAutospacing="1" w:after="100" w:afterAutospacing="1" w:line="240" w:lineRule="auto"/>
        <w:rPr>
          <w:rFonts w:eastAsia="Times New Roman" w:cstheme="minorHAnsi"/>
          <w:sz w:val="24"/>
          <w:szCs w:val="24"/>
        </w:rPr>
      </w:pPr>
      <w:r w:rsidRPr="00007E24">
        <w:rPr>
          <w:rFonts w:eastAsia="Times New Roman" w:cstheme="minorHAnsi"/>
          <w:b/>
          <w:bCs/>
          <w:color w:val="5B9BD5" w:themeColor="accent1"/>
          <w:sz w:val="24"/>
          <w:szCs w:val="24"/>
        </w:rPr>
        <w:t>Strengthen Staff Capacity:</w:t>
      </w:r>
      <w:r w:rsidRPr="00007E24">
        <w:rPr>
          <w:rFonts w:eastAsia="Times New Roman" w:cstheme="minorHAnsi"/>
          <w:color w:val="5B9BD5" w:themeColor="accent1"/>
          <w:sz w:val="24"/>
          <w:szCs w:val="24"/>
        </w:rPr>
        <w:t xml:space="preserve"> </w:t>
      </w:r>
      <w:r w:rsidRPr="002F30AC">
        <w:rPr>
          <w:rFonts w:eastAsia="Times New Roman" w:cstheme="minorHAnsi"/>
          <w:sz w:val="24"/>
          <w:szCs w:val="24"/>
        </w:rPr>
        <w:t>Enhance the ability of staff at provincial and inter-provincial levels to use MHM M&amp;E tools for data collection, collation, reporting, and utilization to inform policy changes.</w:t>
      </w:r>
    </w:p>
    <w:p w14:paraId="7B16E725" w14:textId="77777777" w:rsidR="00266DAB" w:rsidRPr="002F30AC" w:rsidRDefault="00266DAB" w:rsidP="00266DAB">
      <w:pPr>
        <w:numPr>
          <w:ilvl w:val="0"/>
          <w:numId w:val="25"/>
        </w:numPr>
        <w:spacing w:before="100" w:beforeAutospacing="1" w:after="100" w:afterAutospacing="1" w:line="240" w:lineRule="auto"/>
        <w:rPr>
          <w:rFonts w:eastAsia="Times New Roman" w:cstheme="minorHAnsi"/>
          <w:sz w:val="24"/>
          <w:szCs w:val="24"/>
        </w:rPr>
      </w:pPr>
      <w:r w:rsidRPr="00F30131">
        <w:rPr>
          <w:rFonts w:eastAsia="Times New Roman" w:cstheme="minorHAnsi"/>
          <w:b/>
          <w:bCs/>
          <w:color w:val="5B9BD5" w:themeColor="accent1"/>
          <w:sz w:val="24"/>
          <w:szCs w:val="24"/>
        </w:rPr>
        <w:t>Adhere to MHM Protocols:</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Develop and promote adherence to MHM protocols by all actors involved in MHM.</w:t>
      </w:r>
    </w:p>
    <w:p w14:paraId="38AE72AC" w14:textId="77777777" w:rsidR="00266DAB" w:rsidRPr="002F30AC" w:rsidRDefault="00266DAB" w:rsidP="00266DAB">
      <w:pPr>
        <w:numPr>
          <w:ilvl w:val="0"/>
          <w:numId w:val="25"/>
        </w:numPr>
        <w:spacing w:before="100" w:beforeAutospacing="1" w:after="100" w:afterAutospacing="1" w:line="240" w:lineRule="auto"/>
        <w:rPr>
          <w:rFonts w:eastAsia="Times New Roman" w:cstheme="minorHAnsi"/>
          <w:sz w:val="24"/>
          <w:szCs w:val="24"/>
        </w:rPr>
      </w:pPr>
      <w:r w:rsidRPr="00F30131">
        <w:rPr>
          <w:rFonts w:eastAsia="Times New Roman" w:cstheme="minorHAnsi"/>
          <w:b/>
          <w:bCs/>
          <w:color w:val="5B9BD5" w:themeColor="accent1"/>
          <w:sz w:val="24"/>
          <w:szCs w:val="24"/>
        </w:rPr>
        <w:t>Promote Research:</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Encourage relevant agencies to conduct research addressing a wide range of sanitation issues and propose solutions.</w:t>
      </w:r>
    </w:p>
    <w:p w14:paraId="1772109F" w14:textId="77777777" w:rsidR="00266DAB" w:rsidRPr="002F30AC" w:rsidRDefault="00266DAB" w:rsidP="00266DAB">
      <w:pPr>
        <w:numPr>
          <w:ilvl w:val="0"/>
          <w:numId w:val="25"/>
        </w:numPr>
        <w:spacing w:before="100" w:beforeAutospacing="1" w:after="100" w:afterAutospacing="1" w:line="240" w:lineRule="auto"/>
        <w:rPr>
          <w:rFonts w:eastAsia="Times New Roman" w:cstheme="minorHAnsi"/>
          <w:sz w:val="24"/>
          <w:szCs w:val="24"/>
        </w:rPr>
      </w:pPr>
      <w:r w:rsidRPr="00F30131">
        <w:rPr>
          <w:rFonts w:eastAsia="Times New Roman" w:cstheme="minorHAnsi"/>
          <w:b/>
          <w:bCs/>
          <w:color w:val="5B9BD5" w:themeColor="accent1"/>
          <w:sz w:val="24"/>
          <w:szCs w:val="24"/>
        </w:rPr>
        <w:t>Operational Research:</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Urge key stakeholders to conduct operational research to establish effective and sustainable sanitation systems in the region.</w:t>
      </w:r>
    </w:p>
    <w:p w14:paraId="0DF458F7" w14:textId="1D74A5B4" w:rsidR="00266DAB" w:rsidRDefault="00266DAB" w:rsidP="00266DAB">
      <w:pPr>
        <w:spacing w:before="100" w:beforeAutospacing="1" w:after="100" w:afterAutospacing="1" w:line="240" w:lineRule="auto"/>
        <w:rPr>
          <w:rFonts w:eastAsia="Times New Roman" w:cstheme="minorHAnsi"/>
          <w:sz w:val="24"/>
          <w:szCs w:val="24"/>
        </w:rPr>
      </w:pPr>
      <w:r w:rsidRPr="002F30AC">
        <w:rPr>
          <w:rFonts w:eastAsia="Times New Roman" w:cstheme="minorHAnsi"/>
          <w:sz w:val="24"/>
          <w:szCs w:val="24"/>
        </w:rPr>
        <w:t xml:space="preserve">These policy objectives and priority actions aim to create a comprehensive and sustainable approach to menstrual </w:t>
      </w:r>
      <w:r w:rsidR="0013155B">
        <w:rPr>
          <w:rFonts w:eastAsia="Times New Roman" w:cstheme="minorHAnsi"/>
          <w:sz w:val="24"/>
          <w:szCs w:val="24"/>
        </w:rPr>
        <w:t xml:space="preserve">health &amp; </w:t>
      </w:r>
      <w:r w:rsidRPr="002F30AC">
        <w:rPr>
          <w:rFonts w:eastAsia="Times New Roman" w:cstheme="minorHAnsi"/>
          <w:sz w:val="24"/>
          <w:szCs w:val="24"/>
        </w:rPr>
        <w:t>hygiene management in Balochistan, ensuring that women and girls have access to the necessary resources and support for safe and dignified menstrual health.</w:t>
      </w:r>
    </w:p>
    <w:p w14:paraId="7205ADDB" w14:textId="77777777" w:rsidR="00F30131" w:rsidRDefault="00F30131" w:rsidP="00266DAB">
      <w:pPr>
        <w:spacing w:before="100" w:beforeAutospacing="1" w:after="100" w:afterAutospacing="1" w:line="240" w:lineRule="auto"/>
        <w:rPr>
          <w:rFonts w:eastAsia="Times New Roman" w:cstheme="minorHAnsi"/>
          <w:sz w:val="24"/>
          <w:szCs w:val="24"/>
        </w:rPr>
      </w:pPr>
    </w:p>
    <w:p w14:paraId="5EEB9841" w14:textId="77777777" w:rsidR="00F30131" w:rsidRDefault="00F30131" w:rsidP="00266DAB">
      <w:pPr>
        <w:spacing w:before="100" w:beforeAutospacing="1" w:after="100" w:afterAutospacing="1" w:line="240" w:lineRule="auto"/>
        <w:rPr>
          <w:rFonts w:eastAsia="Times New Roman" w:cstheme="minorHAnsi"/>
          <w:sz w:val="24"/>
          <w:szCs w:val="24"/>
        </w:rPr>
      </w:pPr>
    </w:p>
    <w:p w14:paraId="0F3CCC75" w14:textId="77777777" w:rsidR="00F30131" w:rsidRDefault="00F30131" w:rsidP="00266DAB">
      <w:pPr>
        <w:spacing w:before="100" w:beforeAutospacing="1" w:after="100" w:afterAutospacing="1" w:line="240" w:lineRule="auto"/>
        <w:rPr>
          <w:rFonts w:eastAsia="Times New Roman" w:cstheme="minorHAnsi"/>
          <w:sz w:val="24"/>
          <w:szCs w:val="24"/>
        </w:rPr>
      </w:pPr>
    </w:p>
    <w:p w14:paraId="2A7C6BFD" w14:textId="77777777" w:rsidR="00F30131" w:rsidRDefault="00F30131" w:rsidP="00266DAB">
      <w:pPr>
        <w:spacing w:before="100" w:beforeAutospacing="1" w:after="100" w:afterAutospacing="1" w:line="240" w:lineRule="auto"/>
        <w:rPr>
          <w:rFonts w:eastAsia="Times New Roman" w:cstheme="minorHAnsi"/>
          <w:sz w:val="24"/>
          <w:szCs w:val="24"/>
        </w:rPr>
      </w:pPr>
    </w:p>
    <w:p w14:paraId="02478754" w14:textId="77777777" w:rsidR="00F30131" w:rsidRDefault="00F30131" w:rsidP="00266DAB">
      <w:pPr>
        <w:spacing w:before="100" w:beforeAutospacing="1" w:after="100" w:afterAutospacing="1" w:line="240" w:lineRule="auto"/>
        <w:rPr>
          <w:rFonts w:eastAsia="Times New Roman" w:cstheme="minorHAnsi"/>
          <w:sz w:val="24"/>
          <w:szCs w:val="24"/>
        </w:rPr>
      </w:pPr>
    </w:p>
    <w:p w14:paraId="0D1F60C2" w14:textId="77777777" w:rsidR="00F30131" w:rsidRDefault="00F30131" w:rsidP="00266DAB">
      <w:pPr>
        <w:spacing w:before="100" w:beforeAutospacing="1" w:after="100" w:afterAutospacing="1" w:line="240" w:lineRule="auto"/>
        <w:rPr>
          <w:rFonts w:eastAsia="Times New Roman" w:cstheme="minorHAnsi"/>
          <w:sz w:val="24"/>
          <w:szCs w:val="24"/>
        </w:rPr>
      </w:pPr>
    </w:p>
    <w:p w14:paraId="07CFB1A6" w14:textId="77777777" w:rsidR="00F30131" w:rsidRDefault="00F30131" w:rsidP="00266DAB">
      <w:pPr>
        <w:spacing w:before="100" w:beforeAutospacing="1" w:after="100" w:afterAutospacing="1" w:line="240" w:lineRule="auto"/>
        <w:rPr>
          <w:rFonts w:eastAsia="Times New Roman" w:cstheme="minorHAnsi"/>
          <w:sz w:val="24"/>
          <w:szCs w:val="24"/>
        </w:rPr>
      </w:pPr>
    </w:p>
    <w:p w14:paraId="45DED622" w14:textId="77777777" w:rsidR="00F30131" w:rsidRDefault="00F30131" w:rsidP="00266DAB">
      <w:pPr>
        <w:spacing w:before="100" w:beforeAutospacing="1" w:after="100" w:afterAutospacing="1" w:line="240" w:lineRule="auto"/>
        <w:rPr>
          <w:rFonts w:eastAsia="Times New Roman" w:cstheme="minorHAnsi"/>
          <w:sz w:val="24"/>
          <w:szCs w:val="24"/>
        </w:rPr>
      </w:pPr>
    </w:p>
    <w:p w14:paraId="10C9A0B6" w14:textId="77777777" w:rsidR="00F30131" w:rsidRDefault="00F30131" w:rsidP="00266DAB">
      <w:pPr>
        <w:spacing w:before="100" w:beforeAutospacing="1" w:after="100" w:afterAutospacing="1" w:line="240" w:lineRule="auto"/>
        <w:rPr>
          <w:rFonts w:eastAsia="Times New Roman" w:cstheme="minorHAnsi"/>
          <w:sz w:val="24"/>
          <w:szCs w:val="24"/>
        </w:rPr>
      </w:pPr>
    </w:p>
    <w:p w14:paraId="6B0D8537" w14:textId="77777777" w:rsidR="00234763" w:rsidRDefault="00234763" w:rsidP="00266DAB">
      <w:pPr>
        <w:spacing w:before="100" w:beforeAutospacing="1" w:after="100" w:afterAutospacing="1" w:line="240" w:lineRule="auto"/>
        <w:rPr>
          <w:rFonts w:eastAsia="Times New Roman" w:cstheme="minorHAnsi"/>
          <w:sz w:val="24"/>
          <w:szCs w:val="24"/>
        </w:rPr>
      </w:pPr>
    </w:p>
    <w:p w14:paraId="00BC8153" w14:textId="77777777" w:rsidR="00234763" w:rsidRDefault="00234763" w:rsidP="00266DAB">
      <w:pPr>
        <w:spacing w:before="100" w:beforeAutospacing="1" w:after="100" w:afterAutospacing="1" w:line="240" w:lineRule="auto"/>
        <w:rPr>
          <w:rFonts w:eastAsia="Times New Roman" w:cstheme="minorHAnsi"/>
          <w:sz w:val="24"/>
          <w:szCs w:val="24"/>
        </w:rPr>
      </w:pPr>
    </w:p>
    <w:p w14:paraId="091068C0" w14:textId="77777777" w:rsidR="00BF1484" w:rsidRPr="00F30131" w:rsidRDefault="00A00E7D" w:rsidP="00BF1484">
      <w:pPr>
        <w:spacing w:before="100" w:beforeAutospacing="1" w:after="100" w:afterAutospacing="1" w:line="240" w:lineRule="auto"/>
        <w:rPr>
          <w:rFonts w:eastAsia="Times New Roman" w:cstheme="minorHAnsi"/>
          <w:b/>
          <w:color w:val="5B9BD5" w:themeColor="accent1"/>
          <w:sz w:val="28"/>
          <w:szCs w:val="28"/>
        </w:rPr>
      </w:pPr>
      <w:r w:rsidRPr="00F30131">
        <w:rPr>
          <w:rFonts w:eastAsia="Times New Roman" w:cstheme="minorHAnsi"/>
          <w:b/>
          <w:color w:val="5B9BD5" w:themeColor="accent1"/>
          <w:sz w:val="28"/>
          <w:szCs w:val="28"/>
        </w:rPr>
        <w:t>5</w:t>
      </w:r>
      <w:r w:rsidR="00BF1484" w:rsidRPr="00F30131">
        <w:rPr>
          <w:rFonts w:eastAsia="Times New Roman" w:cstheme="minorHAnsi"/>
          <w:b/>
          <w:color w:val="5B9BD5" w:themeColor="accent1"/>
          <w:sz w:val="28"/>
          <w:szCs w:val="28"/>
        </w:rPr>
        <w:t>.0 Implementation Framework</w:t>
      </w:r>
    </w:p>
    <w:p w14:paraId="558F3D7A" w14:textId="77777777" w:rsidR="00921F3F" w:rsidRPr="002F30AC" w:rsidRDefault="00921F3F" w:rsidP="00BF1484">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The health department will endorse the policy, while the involvement of other departments and the legislative process will be pursued under a well-defined Provincial MHM Strategy. This ongoing process will include lobbying, media advocacy, awareness campaigns, and stakeholder engagement. All reforms in Balochistan's MHM Policy, articulated as "statements," are legally supported and implemented through funded interventions. Progress will be continuously monitored and evaluated to ensure effectiveness.</w:t>
      </w:r>
    </w:p>
    <w:p w14:paraId="73366635" w14:textId="77777777" w:rsidR="00BF1484" w:rsidRPr="00F30131" w:rsidRDefault="00BF1484" w:rsidP="00BF1484">
      <w:pPr>
        <w:spacing w:before="100" w:beforeAutospacing="1" w:after="100" w:afterAutospacing="1" w:line="240" w:lineRule="auto"/>
        <w:jc w:val="both"/>
        <w:rPr>
          <w:rFonts w:eastAsia="Times New Roman" w:cstheme="minorHAnsi"/>
          <w:b/>
          <w:bCs/>
          <w:color w:val="5B9BD5" w:themeColor="accent1"/>
          <w:sz w:val="24"/>
          <w:szCs w:val="24"/>
        </w:rPr>
      </w:pPr>
      <w:r w:rsidRPr="00F30131">
        <w:rPr>
          <w:rFonts w:eastAsia="Times New Roman" w:cstheme="minorHAnsi"/>
          <w:b/>
          <w:bCs/>
          <w:color w:val="5B9BD5" w:themeColor="accent1"/>
          <w:sz w:val="24"/>
          <w:szCs w:val="24"/>
        </w:rPr>
        <w:t>Explanation:</w:t>
      </w:r>
    </w:p>
    <w:p w14:paraId="08FBE6E2" w14:textId="77777777" w:rsidR="00BF1484" w:rsidRPr="002F30AC" w:rsidRDefault="00BF1484" w:rsidP="00BF1484">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The Health Department, Government of Balochistan, commits to the effective implementation of reforms in the MHM policy to improve menstrual health for women and girls in Balochistan.</w:t>
      </w:r>
    </w:p>
    <w:p w14:paraId="42D527AB" w14:textId="27EA1492" w:rsidR="00BF1484" w:rsidRPr="002F30AC" w:rsidRDefault="00AA775A" w:rsidP="00BF1484">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MHMWG Secretariat, Balochistan</w:t>
      </w:r>
      <w:r w:rsidR="00BF1484" w:rsidRPr="002F30AC">
        <w:rPr>
          <w:rFonts w:eastAsia="Times New Roman" w:cstheme="minorHAnsi"/>
          <w:sz w:val="24"/>
          <w:szCs w:val="24"/>
        </w:rPr>
        <w:t xml:space="preserve"> will coordinate the implementation. The Health Department will submit the Balochistan MHM Policy document to the cabinet for approval, ensuring that relevant government departments provide legal support, arrange financial resources, and establish the necessary rules and regulations. This integration will ensure menstrual health is prioritized across various sectoral policies.</w:t>
      </w:r>
    </w:p>
    <w:p w14:paraId="065FB479" w14:textId="77777777" w:rsidR="00BF1484" w:rsidRPr="002F30AC" w:rsidRDefault="00BF1484" w:rsidP="00BF1484">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The Balochistan MHM Policy will be translated into a sector strategy using a logical framework. This strategy will identify necessary inputs and define the resource envelope. Relevant sections and directorates within the Health Department will act as the implementation agencies.</w:t>
      </w:r>
      <w:r w:rsidR="00624F00" w:rsidRPr="002F30AC">
        <w:rPr>
          <w:rFonts w:eastAsia="Times New Roman" w:cstheme="minorHAnsi"/>
          <w:sz w:val="24"/>
          <w:szCs w:val="24"/>
        </w:rPr>
        <w:t xml:space="preserve"> </w:t>
      </w:r>
      <w:r w:rsidRPr="002F30AC">
        <w:rPr>
          <w:rFonts w:eastAsia="Times New Roman" w:cstheme="minorHAnsi"/>
          <w:sz w:val="24"/>
          <w:szCs w:val="24"/>
        </w:rPr>
        <w:t xml:space="preserve">The Balochistan MHM Policy and strategy will serve as a platform to garner support from partners for menstrual health development and to finance the planned interventions. </w:t>
      </w:r>
    </w:p>
    <w:p w14:paraId="209B4845" w14:textId="77777777" w:rsidR="009E19C0" w:rsidRPr="00F30131" w:rsidRDefault="00A00E7D" w:rsidP="009E19C0">
      <w:pPr>
        <w:spacing w:before="100" w:beforeAutospacing="1" w:after="100" w:afterAutospacing="1" w:line="240" w:lineRule="auto"/>
        <w:jc w:val="both"/>
        <w:rPr>
          <w:rFonts w:eastAsia="Times New Roman" w:cstheme="minorHAnsi"/>
          <w:b/>
          <w:bCs/>
          <w:color w:val="5B9BD5" w:themeColor="accent1"/>
          <w:sz w:val="24"/>
          <w:szCs w:val="24"/>
        </w:rPr>
      </w:pPr>
      <w:r w:rsidRPr="00F30131">
        <w:rPr>
          <w:rFonts w:eastAsia="Times New Roman" w:cstheme="minorHAnsi"/>
          <w:b/>
          <w:bCs/>
          <w:color w:val="5B9BD5" w:themeColor="accent1"/>
          <w:sz w:val="24"/>
          <w:szCs w:val="24"/>
        </w:rPr>
        <w:t>5</w:t>
      </w:r>
      <w:r w:rsidR="009E19C0" w:rsidRPr="00F30131">
        <w:rPr>
          <w:rFonts w:eastAsia="Times New Roman" w:cstheme="minorHAnsi"/>
          <w:b/>
          <w:bCs/>
          <w:color w:val="5B9BD5" w:themeColor="accent1"/>
          <w:sz w:val="24"/>
          <w:szCs w:val="24"/>
        </w:rPr>
        <w:t>.1 Management and Coordination of the MHM Policy Framework</w:t>
      </w:r>
    </w:p>
    <w:p w14:paraId="00304F65" w14:textId="6246987E" w:rsidR="009E19C0" w:rsidRDefault="009E19C0" w:rsidP="009E19C0">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 xml:space="preserve">The Balochistan MHM Policy will be managed in alignment with the provincial sector management and coordination framework, adhering to relevant policies and laws. The Health Department, through the Directorate, will convene the MHM Task Force under the Menstrual </w:t>
      </w:r>
      <w:r w:rsidR="0013155B">
        <w:rPr>
          <w:rFonts w:eastAsia="Times New Roman" w:cstheme="minorHAnsi"/>
          <w:sz w:val="24"/>
          <w:szCs w:val="24"/>
        </w:rPr>
        <w:t xml:space="preserve">Health &amp; </w:t>
      </w:r>
      <w:r w:rsidRPr="002F30AC">
        <w:rPr>
          <w:rFonts w:eastAsia="Times New Roman" w:cstheme="minorHAnsi"/>
          <w:sz w:val="24"/>
          <w:szCs w:val="24"/>
        </w:rPr>
        <w:t>Hygiene Management Working Grou</w:t>
      </w:r>
      <w:r w:rsidR="00563EAF" w:rsidRPr="002F30AC">
        <w:rPr>
          <w:rFonts w:eastAsia="Times New Roman" w:cstheme="minorHAnsi"/>
          <w:sz w:val="24"/>
          <w:szCs w:val="24"/>
        </w:rPr>
        <w:t>p (</w:t>
      </w:r>
      <w:r w:rsidRPr="002F30AC">
        <w:rPr>
          <w:rFonts w:eastAsia="Times New Roman" w:cstheme="minorHAnsi"/>
          <w:sz w:val="24"/>
          <w:szCs w:val="24"/>
        </w:rPr>
        <w:t xml:space="preserve">MHMWG) </w:t>
      </w:r>
      <w:r w:rsidR="00563EAF" w:rsidRPr="002F30AC">
        <w:rPr>
          <w:rFonts w:eastAsia="Times New Roman" w:cstheme="minorHAnsi"/>
          <w:sz w:val="24"/>
          <w:szCs w:val="24"/>
        </w:rPr>
        <w:t>Secretariat Balochistan</w:t>
      </w:r>
      <w:r w:rsidRPr="002F30AC">
        <w:rPr>
          <w:rFonts w:eastAsia="Times New Roman" w:cstheme="minorHAnsi"/>
          <w:sz w:val="24"/>
          <w:szCs w:val="24"/>
        </w:rPr>
        <w:t xml:space="preserve">. The co-chair of the task force will be the Department of </w:t>
      </w:r>
      <w:r w:rsidR="00563EAF" w:rsidRPr="002F30AC">
        <w:rPr>
          <w:rFonts w:eastAsia="Times New Roman" w:cstheme="minorHAnsi"/>
          <w:sz w:val="24"/>
          <w:szCs w:val="24"/>
        </w:rPr>
        <w:t>Education</w:t>
      </w:r>
      <w:r w:rsidRPr="002F30AC">
        <w:rPr>
          <w:rFonts w:eastAsia="Times New Roman" w:cstheme="minorHAnsi"/>
          <w:sz w:val="24"/>
          <w:szCs w:val="24"/>
        </w:rPr>
        <w:t>. The MHM Task Force will include representatives from various related departments and divisions within the Health Department,</w:t>
      </w:r>
      <w:r w:rsidR="00563EAF" w:rsidRPr="002F30AC">
        <w:rPr>
          <w:rFonts w:eastAsia="Times New Roman" w:cstheme="minorHAnsi"/>
          <w:sz w:val="24"/>
          <w:szCs w:val="24"/>
        </w:rPr>
        <w:t xml:space="preserve"> Education Department, representatives</w:t>
      </w:r>
      <w:r w:rsidRPr="002F30AC">
        <w:rPr>
          <w:rFonts w:eastAsia="Times New Roman" w:cstheme="minorHAnsi"/>
          <w:sz w:val="24"/>
          <w:szCs w:val="24"/>
        </w:rPr>
        <w:t xml:space="preserve"> from other relevant provincial departments, development partners, and the private sector</w:t>
      </w:r>
      <w:r w:rsidR="00921F3F" w:rsidRPr="002F30AC">
        <w:rPr>
          <w:rFonts w:eastAsia="Times New Roman" w:cstheme="minorHAnsi"/>
          <w:sz w:val="24"/>
          <w:szCs w:val="24"/>
        </w:rPr>
        <w:t xml:space="preserve"> and formulate a joint strategy</w:t>
      </w:r>
      <w:r w:rsidRPr="002F30AC">
        <w:rPr>
          <w:rFonts w:eastAsia="Times New Roman" w:cstheme="minorHAnsi"/>
          <w:sz w:val="24"/>
          <w:szCs w:val="24"/>
        </w:rPr>
        <w:t>.</w:t>
      </w:r>
    </w:p>
    <w:p w14:paraId="58627E60" w14:textId="77777777" w:rsidR="009E19C0" w:rsidRPr="00F30131" w:rsidRDefault="00A00E7D" w:rsidP="009E19C0">
      <w:pPr>
        <w:spacing w:before="100" w:beforeAutospacing="1" w:after="100" w:afterAutospacing="1" w:line="240" w:lineRule="auto"/>
        <w:jc w:val="both"/>
        <w:rPr>
          <w:rFonts w:eastAsia="Times New Roman" w:cstheme="minorHAnsi"/>
          <w:b/>
          <w:bCs/>
          <w:color w:val="5B9BD5" w:themeColor="accent1"/>
          <w:sz w:val="24"/>
          <w:szCs w:val="24"/>
        </w:rPr>
      </w:pPr>
      <w:r w:rsidRPr="00F30131">
        <w:rPr>
          <w:rFonts w:eastAsia="Times New Roman" w:cstheme="minorHAnsi"/>
          <w:b/>
          <w:bCs/>
          <w:color w:val="5B9BD5" w:themeColor="accent1"/>
          <w:sz w:val="24"/>
          <w:szCs w:val="24"/>
        </w:rPr>
        <w:t>5</w:t>
      </w:r>
      <w:r w:rsidR="009E19C0" w:rsidRPr="00F30131">
        <w:rPr>
          <w:rFonts w:eastAsia="Times New Roman" w:cstheme="minorHAnsi"/>
          <w:b/>
          <w:bCs/>
          <w:color w:val="5B9BD5" w:themeColor="accent1"/>
          <w:sz w:val="24"/>
          <w:szCs w:val="24"/>
        </w:rPr>
        <w:t>.2 Leadership, Governance, Sustainability, and Financing</w:t>
      </w:r>
    </w:p>
    <w:p w14:paraId="55971AEB" w14:textId="77777777" w:rsidR="005B4581" w:rsidRPr="00F30131" w:rsidRDefault="005B4581" w:rsidP="009E19C0">
      <w:pPr>
        <w:spacing w:before="100" w:beforeAutospacing="1" w:after="100" w:afterAutospacing="1" w:line="240" w:lineRule="auto"/>
        <w:jc w:val="both"/>
        <w:rPr>
          <w:rFonts w:eastAsia="Times New Roman" w:cstheme="minorHAnsi"/>
          <w:color w:val="5B9BD5" w:themeColor="accent1"/>
          <w:sz w:val="24"/>
          <w:szCs w:val="24"/>
        </w:rPr>
      </w:pPr>
      <w:r w:rsidRPr="00F30131">
        <w:rPr>
          <w:rFonts w:eastAsia="Times New Roman" w:cstheme="minorHAnsi"/>
          <w:b/>
          <w:bCs/>
          <w:color w:val="5B9BD5" w:themeColor="accent1"/>
          <w:sz w:val="24"/>
          <w:szCs w:val="24"/>
        </w:rPr>
        <w:t>MHMWG Secretariat Balochistan</w:t>
      </w:r>
    </w:p>
    <w:p w14:paraId="20F07CC5" w14:textId="7B7D57F3" w:rsidR="00980837" w:rsidRPr="002F30AC" w:rsidRDefault="00980837" w:rsidP="009E19C0">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The Health Department will provide overall strategic support for the implementation of this policy, with the Menstrual</w:t>
      </w:r>
      <w:r w:rsidR="0013155B">
        <w:rPr>
          <w:rFonts w:eastAsia="Times New Roman" w:cstheme="minorHAnsi"/>
          <w:sz w:val="24"/>
          <w:szCs w:val="24"/>
        </w:rPr>
        <w:t xml:space="preserve"> Health &amp;</w:t>
      </w:r>
      <w:r w:rsidRPr="002F30AC">
        <w:rPr>
          <w:rFonts w:eastAsia="Times New Roman" w:cstheme="minorHAnsi"/>
          <w:sz w:val="24"/>
          <w:szCs w:val="24"/>
        </w:rPr>
        <w:t xml:space="preserve"> Hygiene Management Working Group (MHMWG) Secretariat, under the Health</w:t>
      </w:r>
      <w:r w:rsidR="00CB2839">
        <w:rPr>
          <w:rFonts w:eastAsia="Times New Roman" w:cstheme="minorHAnsi"/>
          <w:sz w:val="24"/>
          <w:szCs w:val="24"/>
        </w:rPr>
        <w:t xml:space="preserve"> Department</w:t>
      </w:r>
      <w:r w:rsidRPr="002F30AC">
        <w:rPr>
          <w:rFonts w:eastAsia="Times New Roman" w:cstheme="minorHAnsi"/>
          <w:sz w:val="24"/>
          <w:szCs w:val="24"/>
        </w:rPr>
        <w:t>, playing a key role. The MHMWG Secretariat should have sustainable funding to ensure its continuous operation and effectiveness. The Secretariat will be mandated to channelize all MHM-related interventions (government, private, donors/NGOs/INGOs) through this integrated platform. The policy acknowledges that effective leadership, governance, resource allocation, and sustainability mechanisms are crucial for the successful implementation and maintenance of MHM initiatives. Therefore, it is essential to mobilize and allocate sufficient resources for the effective and efficient implementation and continuous provision of MHM services.</w:t>
      </w:r>
    </w:p>
    <w:p w14:paraId="44EF4B69" w14:textId="77777777" w:rsidR="009E19C0" w:rsidRPr="00F30131" w:rsidRDefault="009E19C0" w:rsidP="009E19C0">
      <w:pPr>
        <w:spacing w:before="100" w:beforeAutospacing="1" w:after="100" w:afterAutospacing="1" w:line="240" w:lineRule="auto"/>
        <w:jc w:val="both"/>
        <w:rPr>
          <w:rFonts w:eastAsia="Times New Roman" w:cstheme="minorHAnsi"/>
          <w:b/>
          <w:color w:val="5B9BD5" w:themeColor="accent1"/>
          <w:sz w:val="24"/>
          <w:szCs w:val="24"/>
        </w:rPr>
      </w:pPr>
      <w:r w:rsidRPr="00F30131">
        <w:rPr>
          <w:rFonts w:eastAsia="Times New Roman" w:cstheme="minorHAnsi"/>
          <w:b/>
          <w:color w:val="5B9BD5" w:themeColor="accent1"/>
          <w:sz w:val="24"/>
          <w:szCs w:val="24"/>
        </w:rPr>
        <w:t>Priority Actions:</w:t>
      </w:r>
    </w:p>
    <w:p w14:paraId="2B2CDDAD" w14:textId="77777777" w:rsidR="009E19C0" w:rsidRPr="002F30AC" w:rsidRDefault="009E19C0" w:rsidP="009E19C0">
      <w:pPr>
        <w:numPr>
          <w:ilvl w:val="0"/>
          <w:numId w:val="26"/>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Establishing the MHM Task Force</w:t>
      </w:r>
      <w:r w:rsidRPr="00F30131">
        <w:rPr>
          <w:rFonts w:eastAsia="Times New Roman" w:cstheme="minorHAnsi"/>
          <w:color w:val="5B9BD5" w:themeColor="accent1"/>
          <w:sz w:val="24"/>
          <w:szCs w:val="24"/>
        </w:rPr>
        <w:t xml:space="preserve">: </w:t>
      </w:r>
      <w:r w:rsidR="006F46DD" w:rsidRPr="002F30AC">
        <w:rPr>
          <w:rFonts w:eastAsia="Times New Roman" w:cstheme="minorHAnsi"/>
          <w:sz w:val="24"/>
          <w:szCs w:val="24"/>
        </w:rPr>
        <w:t>MHMWG Secretariat may f</w:t>
      </w:r>
      <w:r w:rsidRPr="002F30AC">
        <w:rPr>
          <w:rFonts w:eastAsia="Times New Roman" w:cstheme="minorHAnsi"/>
          <w:sz w:val="24"/>
          <w:szCs w:val="24"/>
        </w:rPr>
        <w:t>orm the MHM Task Force with representatives from the Health Department, Department of Women Development, other relevant provincial departments, development partners, and the private sector.</w:t>
      </w:r>
    </w:p>
    <w:p w14:paraId="73410A37" w14:textId="77777777" w:rsidR="009E19C0" w:rsidRPr="002F30AC" w:rsidRDefault="009E19C0" w:rsidP="009E19C0">
      <w:pPr>
        <w:numPr>
          <w:ilvl w:val="0"/>
          <w:numId w:val="26"/>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Strategic Support and Oversight</w:t>
      </w:r>
      <w:r w:rsidRPr="002F30AC">
        <w:rPr>
          <w:rFonts w:eastAsia="Times New Roman" w:cstheme="minorHAnsi"/>
          <w:sz w:val="24"/>
          <w:szCs w:val="24"/>
        </w:rPr>
        <w:t xml:space="preserve">: The Health Department will provide strategic oversight and support </w:t>
      </w:r>
      <w:r w:rsidR="006F46DD" w:rsidRPr="002F30AC">
        <w:rPr>
          <w:rFonts w:eastAsia="Times New Roman" w:cstheme="minorHAnsi"/>
          <w:sz w:val="24"/>
          <w:szCs w:val="24"/>
        </w:rPr>
        <w:t xml:space="preserve">to MHMWG Secretariat </w:t>
      </w:r>
      <w:r w:rsidRPr="002F30AC">
        <w:rPr>
          <w:rFonts w:eastAsia="Times New Roman" w:cstheme="minorHAnsi"/>
          <w:sz w:val="24"/>
          <w:szCs w:val="24"/>
        </w:rPr>
        <w:t>to ensure the policy's effective implementation, coordinating with relevant stakeholders.</w:t>
      </w:r>
    </w:p>
    <w:p w14:paraId="2131CE0D" w14:textId="77777777" w:rsidR="009E19C0" w:rsidRPr="002F30AC" w:rsidRDefault="009E19C0" w:rsidP="009E19C0">
      <w:pPr>
        <w:numPr>
          <w:ilvl w:val="0"/>
          <w:numId w:val="26"/>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Resource Mobilization</w:t>
      </w:r>
      <w:r w:rsidRPr="00F30131">
        <w:rPr>
          <w:rFonts w:eastAsia="Times New Roman" w:cstheme="minorHAnsi"/>
          <w:color w:val="5B9BD5" w:themeColor="accent1"/>
          <w:sz w:val="24"/>
          <w:szCs w:val="24"/>
        </w:rPr>
        <w:t xml:space="preserve">: </w:t>
      </w:r>
      <w:r w:rsidR="006F46DD" w:rsidRPr="002F30AC">
        <w:rPr>
          <w:rFonts w:eastAsia="Times New Roman" w:cstheme="minorHAnsi"/>
          <w:sz w:val="24"/>
          <w:szCs w:val="24"/>
        </w:rPr>
        <w:t>MHMWG Secretariat may i</w:t>
      </w:r>
      <w:r w:rsidRPr="002F30AC">
        <w:rPr>
          <w:rFonts w:eastAsia="Times New Roman" w:cstheme="minorHAnsi"/>
          <w:sz w:val="24"/>
          <w:szCs w:val="24"/>
        </w:rPr>
        <w:t>dentify and secure financial resources from provincial budgets, development partners, and private sector contributions to support MHM initiatives.</w:t>
      </w:r>
    </w:p>
    <w:p w14:paraId="0EBA9C1F" w14:textId="77777777" w:rsidR="009E19C0" w:rsidRPr="002F30AC" w:rsidRDefault="009E19C0" w:rsidP="009E19C0">
      <w:pPr>
        <w:numPr>
          <w:ilvl w:val="0"/>
          <w:numId w:val="26"/>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Capacity Building</w:t>
      </w:r>
      <w:r w:rsidRPr="00F30131">
        <w:rPr>
          <w:rFonts w:eastAsia="Times New Roman" w:cstheme="minorHAnsi"/>
          <w:color w:val="5B9BD5" w:themeColor="accent1"/>
          <w:sz w:val="24"/>
          <w:szCs w:val="24"/>
        </w:rPr>
        <w:t xml:space="preserve">: </w:t>
      </w:r>
      <w:r w:rsidR="006F46DD" w:rsidRPr="002F30AC">
        <w:rPr>
          <w:rFonts w:eastAsia="Times New Roman" w:cstheme="minorHAnsi"/>
          <w:sz w:val="24"/>
          <w:szCs w:val="24"/>
        </w:rPr>
        <w:t>The Secretariat supported by Ministry of Health may s</w:t>
      </w:r>
      <w:r w:rsidRPr="002F30AC">
        <w:rPr>
          <w:rFonts w:eastAsia="Times New Roman" w:cstheme="minorHAnsi"/>
          <w:sz w:val="24"/>
          <w:szCs w:val="24"/>
        </w:rPr>
        <w:t>trengthen the capacity of provincial and local health officials, educators, and community leaders through training and resources to effectively implement MHM programs.</w:t>
      </w:r>
    </w:p>
    <w:p w14:paraId="28040B1C" w14:textId="70BF99E1" w:rsidR="009E19C0" w:rsidRPr="002F30AC" w:rsidRDefault="009E19C0" w:rsidP="009E19C0">
      <w:pPr>
        <w:numPr>
          <w:ilvl w:val="0"/>
          <w:numId w:val="26"/>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Public-Private Partnerships</w:t>
      </w:r>
      <w:r w:rsidRPr="002F30AC">
        <w:rPr>
          <w:rFonts w:eastAsia="Times New Roman" w:cstheme="minorHAnsi"/>
          <w:sz w:val="24"/>
          <w:szCs w:val="24"/>
        </w:rPr>
        <w:t>: Encourage partnerships with private sector entities to enhance the availability and affordability of menstrual</w:t>
      </w:r>
      <w:r w:rsidR="00A40C3E">
        <w:rPr>
          <w:rFonts w:eastAsia="Times New Roman" w:cstheme="minorHAnsi"/>
          <w:sz w:val="24"/>
          <w:szCs w:val="24"/>
        </w:rPr>
        <w:t xml:space="preserve"> health &amp;</w:t>
      </w:r>
      <w:r w:rsidRPr="002F30AC">
        <w:rPr>
          <w:rFonts w:eastAsia="Times New Roman" w:cstheme="minorHAnsi"/>
          <w:sz w:val="24"/>
          <w:szCs w:val="24"/>
        </w:rPr>
        <w:t xml:space="preserve"> </w:t>
      </w:r>
      <w:r w:rsidRPr="00A40C3E">
        <w:rPr>
          <w:rFonts w:eastAsia="Times New Roman" w:cstheme="minorHAnsi"/>
          <w:sz w:val="24"/>
          <w:szCs w:val="24"/>
        </w:rPr>
        <w:t>hygiene</w:t>
      </w:r>
      <w:r w:rsidRPr="002F30AC">
        <w:rPr>
          <w:rFonts w:eastAsia="Times New Roman" w:cstheme="minorHAnsi"/>
          <w:sz w:val="24"/>
          <w:szCs w:val="24"/>
        </w:rPr>
        <w:t xml:space="preserve"> products and facilities.</w:t>
      </w:r>
    </w:p>
    <w:p w14:paraId="3E2AED57" w14:textId="77777777" w:rsidR="00D010A5" w:rsidRPr="00D010A5" w:rsidRDefault="00B8755B" w:rsidP="009E19C0">
      <w:pPr>
        <w:numPr>
          <w:ilvl w:val="0"/>
          <w:numId w:val="26"/>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 xml:space="preserve">Monitoring and Evaluation: </w:t>
      </w:r>
      <w:r w:rsidRPr="00D010A5">
        <w:rPr>
          <w:rFonts w:eastAsia="Times New Roman" w:cstheme="minorHAnsi"/>
          <w:bCs/>
          <w:sz w:val="24"/>
          <w:szCs w:val="24"/>
        </w:rPr>
        <w:t>Develop a robust monitoring and evaluation framework to track the progress and impact of MHM initiatives, ensuring accountability and continuous improvement. The MHMWG Secretariat will be mandated to develop this mechanism for all MHM-related interventions in the province, encompassing the work of both government and partner organizations.</w:t>
      </w:r>
    </w:p>
    <w:p w14:paraId="0FDFF6FA" w14:textId="77777777" w:rsidR="009E19C0" w:rsidRPr="002F30AC" w:rsidRDefault="009E19C0" w:rsidP="009E19C0">
      <w:pPr>
        <w:numPr>
          <w:ilvl w:val="0"/>
          <w:numId w:val="26"/>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Community Engagement</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Engage local communities, including women, girls, men, and boys, to foster awareness, reduce stigma, and promote sustainable MHM practices through targeted education and communication strategies.</w:t>
      </w:r>
    </w:p>
    <w:p w14:paraId="1E129C87" w14:textId="77777777" w:rsidR="009E19C0" w:rsidRPr="002F30AC" w:rsidRDefault="009E19C0" w:rsidP="009E19C0">
      <w:pPr>
        <w:numPr>
          <w:ilvl w:val="0"/>
          <w:numId w:val="26"/>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Policy Integration</w:t>
      </w:r>
      <w:r w:rsidRPr="00F30131">
        <w:rPr>
          <w:rFonts w:eastAsia="Times New Roman" w:cstheme="minorHAnsi"/>
          <w:color w:val="5B9BD5" w:themeColor="accent1"/>
          <w:sz w:val="24"/>
          <w:szCs w:val="24"/>
        </w:rPr>
        <w:t xml:space="preserve">: </w:t>
      </w:r>
      <w:r w:rsidR="006F46DD" w:rsidRPr="002F30AC">
        <w:rPr>
          <w:rFonts w:eastAsia="Times New Roman" w:cstheme="minorHAnsi"/>
          <w:sz w:val="24"/>
          <w:szCs w:val="24"/>
        </w:rPr>
        <w:t>Take lead to i</w:t>
      </w:r>
      <w:r w:rsidRPr="002F30AC">
        <w:rPr>
          <w:rFonts w:eastAsia="Times New Roman" w:cstheme="minorHAnsi"/>
          <w:sz w:val="24"/>
          <w:szCs w:val="24"/>
        </w:rPr>
        <w:t>ntegrate MHM considerations into other relevant provincial policies and programs, ensuring a comprehensive approach to health and hygiene.</w:t>
      </w:r>
    </w:p>
    <w:p w14:paraId="4B0BBA5D" w14:textId="77777777" w:rsidR="00563EAF" w:rsidRPr="00F30131" w:rsidRDefault="00A00E7D" w:rsidP="00563EAF">
      <w:pPr>
        <w:spacing w:before="100" w:beforeAutospacing="1" w:after="100" w:afterAutospacing="1" w:line="240" w:lineRule="auto"/>
        <w:jc w:val="both"/>
        <w:rPr>
          <w:rFonts w:eastAsia="Times New Roman" w:cstheme="minorHAnsi"/>
          <w:b/>
          <w:bCs/>
          <w:color w:val="5B9BD5" w:themeColor="accent1"/>
          <w:sz w:val="24"/>
          <w:szCs w:val="24"/>
        </w:rPr>
      </w:pPr>
      <w:r w:rsidRPr="00F30131">
        <w:rPr>
          <w:rFonts w:eastAsia="Times New Roman" w:cstheme="minorHAnsi"/>
          <w:b/>
          <w:bCs/>
          <w:color w:val="5B9BD5" w:themeColor="accent1"/>
          <w:sz w:val="24"/>
          <w:szCs w:val="24"/>
        </w:rPr>
        <w:t>5</w:t>
      </w:r>
      <w:r w:rsidR="00563EAF" w:rsidRPr="00F30131">
        <w:rPr>
          <w:rFonts w:eastAsia="Times New Roman" w:cstheme="minorHAnsi"/>
          <w:b/>
          <w:bCs/>
          <w:color w:val="5B9BD5" w:themeColor="accent1"/>
          <w:sz w:val="24"/>
          <w:szCs w:val="24"/>
        </w:rPr>
        <w:t>.3 Roles and Responsibilities of Stakeholders</w:t>
      </w:r>
    </w:p>
    <w:p w14:paraId="1BF95B07" w14:textId="77777777" w:rsidR="00563EAF" w:rsidRDefault="00563EAF" w:rsidP="00F30131">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The successful implementation of Balochistan's MHM Policy will depend on various departments, institutions, and non-governmental actors taking on different roles and responsibilities. These roles must be executed collaboratively under the supervision of the Health Department. The specific roles and responsibilities of the different stakeholders are detailed below</w:t>
      </w:r>
      <w:r w:rsidR="00A00E7D" w:rsidRPr="002F30AC">
        <w:rPr>
          <w:rFonts w:eastAsia="Times New Roman" w:cstheme="minorHAnsi"/>
          <w:sz w:val="24"/>
          <w:szCs w:val="24"/>
        </w:rPr>
        <w:t>:</w:t>
      </w:r>
    </w:p>
    <w:p w14:paraId="5BDCA940" w14:textId="77777777" w:rsidR="00234763" w:rsidRDefault="00234763" w:rsidP="00F30131">
      <w:pPr>
        <w:spacing w:before="100" w:beforeAutospacing="1" w:after="100" w:afterAutospacing="1" w:line="240" w:lineRule="auto"/>
        <w:jc w:val="both"/>
        <w:rPr>
          <w:rFonts w:eastAsia="Times New Roman" w:cstheme="minorHAnsi"/>
          <w:sz w:val="24"/>
          <w:szCs w:val="24"/>
        </w:rPr>
      </w:pPr>
    </w:p>
    <w:p w14:paraId="6F6F4E5F" w14:textId="77777777" w:rsidR="00563EAF" w:rsidRPr="00F30131" w:rsidRDefault="00563EAF" w:rsidP="00563EAF">
      <w:pPr>
        <w:spacing w:before="100" w:beforeAutospacing="1" w:after="100" w:afterAutospacing="1" w:line="240" w:lineRule="auto"/>
        <w:jc w:val="both"/>
        <w:rPr>
          <w:rFonts w:eastAsia="Times New Roman" w:cstheme="minorHAnsi"/>
          <w:b/>
          <w:bCs/>
          <w:color w:val="5B9BD5" w:themeColor="accent1"/>
          <w:sz w:val="24"/>
          <w:szCs w:val="24"/>
        </w:rPr>
      </w:pPr>
      <w:r w:rsidRPr="00F30131">
        <w:rPr>
          <w:rFonts w:eastAsia="Times New Roman" w:cstheme="minorHAnsi"/>
          <w:b/>
          <w:bCs/>
          <w:color w:val="5B9BD5" w:themeColor="accent1"/>
          <w:sz w:val="24"/>
          <w:szCs w:val="24"/>
        </w:rPr>
        <w:t>Role of the Health Department at Provincial Level</w:t>
      </w:r>
    </w:p>
    <w:p w14:paraId="1C1E841B" w14:textId="77777777" w:rsidR="00563EAF" w:rsidRPr="002F30AC" w:rsidRDefault="00563EAF" w:rsidP="00563EAF">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As the lead department on the MHM policy, the Health Department at the provincial level will take a coordinating, supervising, and supporting role in the implementation of this policy.</w:t>
      </w:r>
    </w:p>
    <w:p w14:paraId="59BEC15F" w14:textId="77777777" w:rsidR="00563EAF" w:rsidRPr="00F30131" w:rsidRDefault="00563EAF" w:rsidP="00563EAF">
      <w:pPr>
        <w:spacing w:before="100" w:beforeAutospacing="1" w:after="100" w:afterAutospacing="1" w:line="240" w:lineRule="auto"/>
        <w:jc w:val="both"/>
        <w:rPr>
          <w:rFonts w:eastAsia="Times New Roman" w:cstheme="minorHAnsi"/>
          <w:b/>
          <w:color w:val="5B9BD5" w:themeColor="accent1"/>
          <w:sz w:val="24"/>
          <w:szCs w:val="24"/>
        </w:rPr>
      </w:pPr>
      <w:r w:rsidRPr="00F30131">
        <w:rPr>
          <w:rFonts w:eastAsia="Times New Roman" w:cstheme="minorHAnsi"/>
          <w:b/>
          <w:color w:val="5B9BD5" w:themeColor="accent1"/>
          <w:sz w:val="24"/>
          <w:szCs w:val="24"/>
        </w:rPr>
        <w:t>The Health Department shall:</w:t>
      </w:r>
    </w:p>
    <w:p w14:paraId="060D30E2" w14:textId="2E0B8B1B" w:rsidR="00563EAF" w:rsidRPr="00F30131" w:rsidRDefault="00563EAF" w:rsidP="00563EAF">
      <w:pPr>
        <w:numPr>
          <w:ilvl w:val="0"/>
          <w:numId w:val="27"/>
        </w:numPr>
        <w:spacing w:before="100" w:beforeAutospacing="1" w:after="100" w:afterAutospacing="1" w:line="240" w:lineRule="auto"/>
        <w:jc w:val="both"/>
        <w:rPr>
          <w:rFonts w:eastAsia="Times New Roman" w:cstheme="minorHAnsi"/>
          <w:color w:val="5B9BD5" w:themeColor="accent1"/>
          <w:sz w:val="24"/>
          <w:szCs w:val="24"/>
        </w:rPr>
      </w:pPr>
      <w:r w:rsidRPr="00F30131">
        <w:rPr>
          <w:rFonts w:eastAsia="Times New Roman" w:cstheme="minorHAnsi"/>
          <w:b/>
          <w:bCs/>
          <w:color w:val="5B9BD5" w:themeColor="accent1"/>
          <w:sz w:val="24"/>
          <w:szCs w:val="24"/>
        </w:rPr>
        <w:t>Incorporate Menstrual</w:t>
      </w:r>
      <w:r w:rsidR="0013155B">
        <w:rPr>
          <w:rFonts w:eastAsia="Times New Roman" w:cstheme="minorHAnsi"/>
          <w:b/>
          <w:bCs/>
          <w:color w:val="5B9BD5" w:themeColor="accent1"/>
          <w:sz w:val="24"/>
          <w:szCs w:val="24"/>
        </w:rPr>
        <w:t xml:space="preserve"> Health &amp;</w:t>
      </w:r>
      <w:r w:rsidRPr="00F30131">
        <w:rPr>
          <w:rFonts w:eastAsia="Times New Roman" w:cstheme="minorHAnsi"/>
          <w:b/>
          <w:bCs/>
          <w:color w:val="5B9BD5" w:themeColor="accent1"/>
          <w:sz w:val="24"/>
          <w:szCs w:val="24"/>
        </w:rPr>
        <w:t xml:space="preserve"> Hygiene</w:t>
      </w:r>
      <w:r w:rsidRPr="00F30131">
        <w:rPr>
          <w:rFonts w:eastAsia="Times New Roman" w:cstheme="minorHAnsi"/>
          <w:color w:val="5B9BD5" w:themeColor="accent1"/>
          <w:sz w:val="24"/>
          <w:szCs w:val="24"/>
        </w:rPr>
        <w:t>:</w:t>
      </w:r>
    </w:p>
    <w:p w14:paraId="4318F9A3" w14:textId="77777777" w:rsidR="00563EAF" w:rsidRPr="002F30AC" w:rsidRDefault="00563EAF" w:rsidP="00A00E7D">
      <w:pPr>
        <w:pStyle w:val="ListParagraph"/>
        <w:numPr>
          <w:ilvl w:val="0"/>
          <w:numId w:val="22"/>
        </w:num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At different levels of government and across relevant departments, including but not limited to service delivery, capacity development, and policy.</w:t>
      </w:r>
    </w:p>
    <w:p w14:paraId="302DAA26" w14:textId="77777777" w:rsidR="00563EAF" w:rsidRPr="002F30AC" w:rsidRDefault="00563EAF" w:rsidP="00A00E7D">
      <w:pPr>
        <w:pStyle w:val="ListParagraph"/>
        <w:numPr>
          <w:ilvl w:val="0"/>
          <w:numId w:val="22"/>
        </w:num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Within approaches to WASH, community-led total sanitation, social marketing, and WASH in schools.</w:t>
      </w:r>
    </w:p>
    <w:p w14:paraId="62E535AA" w14:textId="77777777" w:rsidR="00563EAF" w:rsidRPr="002F30AC" w:rsidRDefault="00563EAF" w:rsidP="00A00E7D">
      <w:pPr>
        <w:pStyle w:val="ListParagraph"/>
        <w:numPr>
          <w:ilvl w:val="0"/>
          <w:numId w:val="22"/>
        </w:num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Within various Sexual Reproductive Health and Rights programs and other relevant initiatives.</w:t>
      </w:r>
    </w:p>
    <w:p w14:paraId="0E48AE00" w14:textId="77777777" w:rsidR="00563EAF" w:rsidRPr="002F30AC" w:rsidRDefault="00563EAF" w:rsidP="00563EAF">
      <w:pPr>
        <w:numPr>
          <w:ilvl w:val="0"/>
          <w:numId w:val="27"/>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Develop an Inclusive Action Plan</w:t>
      </w:r>
      <w:r w:rsidRPr="002F30AC">
        <w:rPr>
          <w:rFonts w:eastAsia="Times New Roman" w:cstheme="minorHAnsi"/>
          <w:sz w:val="24"/>
          <w:szCs w:val="24"/>
        </w:rPr>
        <w:t>: Create a comprehensive plan for the implementation of this policy.</w:t>
      </w:r>
    </w:p>
    <w:p w14:paraId="1547F76A" w14:textId="77777777" w:rsidR="00563EAF" w:rsidRPr="002F30AC" w:rsidRDefault="00563EAF" w:rsidP="00563EAF">
      <w:pPr>
        <w:numPr>
          <w:ilvl w:val="0"/>
          <w:numId w:val="27"/>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Disseminate the MHM Policy</w:t>
      </w:r>
      <w:r w:rsidRPr="002F30AC">
        <w:rPr>
          <w:rFonts w:eastAsia="Times New Roman" w:cstheme="minorHAnsi"/>
          <w:sz w:val="24"/>
          <w:szCs w:val="24"/>
        </w:rPr>
        <w:t>: Ensure dissemination at all levels of implementation.</w:t>
      </w:r>
    </w:p>
    <w:p w14:paraId="04EB66F1" w14:textId="77777777" w:rsidR="00563EAF" w:rsidRPr="002F30AC" w:rsidRDefault="00563EAF" w:rsidP="00563EAF">
      <w:pPr>
        <w:numPr>
          <w:ilvl w:val="0"/>
          <w:numId w:val="27"/>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Provide Support</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Ensure adequate human and infrastructural support to implement, monitor, and enforce the policy.</w:t>
      </w:r>
    </w:p>
    <w:p w14:paraId="55D8DF53" w14:textId="77777777" w:rsidR="00563EAF" w:rsidRPr="002F30AC" w:rsidRDefault="00563EAF" w:rsidP="00563EAF">
      <w:pPr>
        <w:numPr>
          <w:ilvl w:val="0"/>
          <w:numId w:val="27"/>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Ensure Proper Disposal</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Ensure all stakeholders implement proper disposal mechanisms for menstrual waste.</w:t>
      </w:r>
    </w:p>
    <w:p w14:paraId="7BFC60B2" w14:textId="77777777" w:rsidR="00563EAF" w:rsidRPr="002F30AC" w:rsidRDefault="00563EAF" w:rsidP="00563EAF">
      <w:pPr>
        <w:numPr>
          <w:ilvl w:val="0"/>
          <w:numId w:val="27"/>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Set Standards and Guidelines</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Develop standards, guidelines, and regulatory mechanisms to achieve policy objectives.</w:t>
      </w:r>
    </w:p>
    <w:p w14:paraId="1C167BEF" w14:textId="7A8066E0" w:rsidR="00563EAF" w:rsidRPr="002F30AC" w:rsidRDefault="00563EAF" w:rsidP="00563EAF">
      <w:pPr>
        <w:numPr>
          <w:ilvl w:val="0"/>
          <w:numId w:val="27"/>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Regulate and Coordinate</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 xml:space="preserve">Oversee training, information sharing, and service delivery on Menstrual </w:t>
      </w:r>
      <w:r w:rsidR="0013155B">
        <w:rPr>
          <w:rFonts w:eastAsia="Times New Roman" w:cstheme="minorHAnsi"/>
          <w:sz w:val="24"/>
          <w:szCs w:val="24"/>
        </w:rPr>
        <w:t xml:space="preserve">Health &amp; </w:t>
      </w:r>
      <w:r w:rsidRPr="002F30AC">
        <w:rPr>
          <w:rFonts w:eastAsia="Times New Roman" w:cstheme="minorHAnsi"/>
          <w:sz w:val="24"/>
          <w:szCs w:val="24"/>
        </w:rPr>
        <w:t>Hygiene Management.</w:t>
      </w:r>
    </w:p>
    <w:p w14:paraId="259D4FA0" w14:textId="77777777" w:rsidR="00563EAF" w:rsidRPr="002F30AC" w:rsidRDefault="00563EAF" w:rsidP="00563EAF">
      <w:pPr>
        <w:numPr>
          <w:ilvl w:val="0"/>
          <w:numId w:val="27"/>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Facilitate Collaboration</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Coordinate among departments within and outside the Health Department and ensure stakeholders are incorporated into the Joint Inter-Agency Coordinating Committee.</w:t>
      </w:r>
    </w:p>
    <w:p w14:paraId="1F0471C3" w14:textId="77777777" w:rsidR="00563EAF" w:rsidRPr="002F30AC" w:rsidRDefault="00563EAF" w:rsidP="00563EAF">
      <w:pPr>
        <w:numPr>
          <w:ilvl w:val="0"/>
          <w:numId w:val="27"/>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Oversee Development Partner Activities</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Coordinate MHM activities supported by development partners at provincial and local levels.</w:t>
      </w:r>
    </w:p>
    <w:p w14:paraId="088D0801" w14:textId="77777777" w:rsidR="00563EAF" w:rsidRDefault="00563EAF" w:rsidP="00563EAF">
      <w:pPr>
        <w:numPr>
          <w:ilvl w:val="0"/>
          <w:numId w:val="27"/>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Mobilize Resources</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Secure and allocate resources for MHM programs.</w:t>
      </w:r>
    </w:p>
    <w:p w14:paraId="2578D0C0" w14:textId="77777777" w:rsidR="00563EAF" w:rsidRPr="00F30131" w:rsidRDefault="00563EAF" w:rsidP="00563EAF">
      <w:pPr>
        <w:spacing w:before="100" w:beforeAutospacing="1" w:after="100" w:afterAutospacing="1" w:line="240" w:lineRule="auto"/>
        <w:jc w:val="both"/>
        <w:rPr>
          <w:rFonts w:eastAsia="Times New Roman" w:cstheme="minorHAnsi"/>
          <w:b/>
          <w:bCs/>
          <w:color w:val="5B9BD5" w:themeColor="accent1"/>
          <w:sz w:val="24"/>
          <w:szCs w:val="24"/>
        </w:rPr>
      </w:pPr>
      <w:r w:rsidRPr="00F30131">
        <w:rPr>
          <w:rFonts w:eastAsia="Times New Roman" w:cstheme="minorHAnsi"/>
          <w:b/>
          <w:bCs/>
          <w:color w:val="5B9BD5" w:themeColor="accent1"/>
          <w:sz w:val="24"/>
          <w:szCs w:val="24"/>
        </w:rPr>
        <w:t>Role of the District Health Office</w:t>
      </w:r>
    </w:p>
    <w:p w14:paraId="26ED2D0B" w14:textId="77777777" w:rsidR="00563EAF" w:rsidRPr="002F30AC" w:rsidRDefault="00563EAF" w:rsidP="00563EAF">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Under the devolved system of governance, district governments are in charge of service delivery at the local level. The District Health Office has the following responsibilities:</w:t>
      </w:r>
    </w:p>
    <w:p w14:paraId="73E5C9EC" w14:textId="77777777" w:rsidR="00563EAF" w:rsidRPr="002F30AC" w:rsidRDefault="00563EAF" w:rsidP="00563EAF">
      <w:pPr>
        <w:numPr>
          <w:ilvl w:val="0"/>
          <w:numId w:val="28"/>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Oversee MHM Activities</w:t>
      </w:r>
      <w:r w:rsidRPr="002F30AC">
        <w:rPr>
          <w:rFonts w:eastAsia="Times New Roman" w:cstheme="minorHAnsi"/>
          <w:sz w:val="24"/>
          <w:szCs w:val="24"/>
        </w:rPr>
        <w:t>: The District Health Office will oversee MHM activities with support from:</w:t>
      </w:r>
    </w:p>
    <w:p w14:paraId="51805526" w14:textId="77777777" w:rsidR="00563EAF" w:rsidRPr="002F30AC" w:rsidRDefault="00563EAF" w:rsidP="00A00E7D">
      <w:pPr>
        <w:pStyle w:val="ListParagraph"/>
        <w:numPr>
          <w:ilvl w:val="0"/>
          <w:numId w:val="22"/>
        </w:num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District Health Management Teams.</w:t>
      </w:r>
    </w:p>
    <w:p w14:paraId="434F7ABB" w14:textId="77777777" w:rsidR="00563EAF" w:rsidRPr="002F30AC" w:rsidRDefault="00563EAF" w:rsidP="00A00E7D">
      <w:pPr>
        <w:pStyle w:val="ListParagraph"/>
        <w:numPr>
          <w:ilvl w:val="0"/>
          <w:numId w:val="22"/>
        </w:num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Other relevant agencies as determined by the District Health Management Board.</w:t>
      </w:r>
    </w:p>
    <w:p w14:paraId="5B242F4C" w14:textId="77777777" w:rsidR="00563EAF" w:rsidRPr="002F30AC" w:rsidRDefault="00563EAF" w:rsidP="00A00E7D">
      <w:pPr>
        <w:pStyle w:val="ListParagraph"/>
        <w:numPr>
          <w:ilvl w:val="0"/>
          <w:numId w:val="22"/>
        </w:num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Community representatives.</w:t>
      </w:r>
    </w:p>
    <w:p w14:paraId="16376EDF" w14:textId="77777777" w:rsidR="00563EAF" w:rsidRPr="002F30AC" w:rsidRDefault="00563EAF" w:rsidP="00563EAF">
      <w:pPr>
        <w:numPr>
          <w:ilvl w:val="0"/>
          <w:numId w:val="28"/>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Provide Information</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Disseminate accurate and user-friendly information on menstruation and menstrual health.</w:t>
      </w:r>
    </w:p>
    <w:p w14:paraId="67A528F1" w14:textId="77777777" w:rsidR="00563EAF" w:rsidRPr="002F30AC" w:rsidRDefault="00563EAF" w:rsidP="00563EAF">
      <w:pPr>
        <w:numPr>
          <w:ilvl w:val="0"/>
          <w:numId w:val="28"/>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Affordable Healthcare</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Provide affordable and accessible healthcare for menstrual health issues.</w:t>
      </w:r>
    </w:p>
    <w:p w14:paraId="46208DC7" w14:textId="77777777" w:rsidR="00563EAF" w:rsidRPr="002F30AC" w:rsidRDefault="00563EAF" w:rsidP="00563EAF">
      <w:pPr>
        <w:numPr>
          <w:ilvl w:val="0"/>
          <w:numId w:val="28"/>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Dedicated Budget</w:t>
      </w:r>
      <w:r w:rsidRPr="002F30AC">
        <w:rPr>
          <w:rFonts w:eastAsia="Times New Roman" w:cstheme="minorHAnsi"/>
          <w:sz w:val="24"/>
          <w:szCs w:val="24"/>
        </w:rPr>
        <w:t>: Include a dedicated budget for MHM in the District Integrated Development Plan.</w:t>
      </w:r>
    </w:p>
    <w:p w14:paraId="69EBD82B" w14:textId="77777777" w:rsidR="00563EAF" w:rsidRPr="002F30AC" w:rsidRDefault="00563EAF" w:rsidP="00563EAF">
      <w:pPr>
        <w:numPr>
          <w:ilvl w:val="0"/>
          <w:numId w:val="28"/>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Coordinate MHM Activities</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Establish a coordination forum for MHM activities at the district level.</w:t>
      </w:r>
    </w:p>
    <w:p w14:paraId="17D0D166" w14:textId="256B90F2" w:rsidR="00563EAF" w:rsidRPr="002F30AC" w:rsidRDefault="00563EAF" w:rsidP="00563EAF">
      <w:pPr>
        <w:numPr>
          <w:ilvl w:val="0"/>
          <w:numId w:val="28"/>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Provision of Facilities</w:t>
      </w:r>
      <w:r w:rsidRPr="002F30AC">
        <w:rPr>
          <w:rFonts w:eastAsia="Times New Roman" w:cstheme="minorHAnsi"/>
          <w:sz w:val="24"/>
          <w:szCs w:val="24"/>
        </w:rPr>
        <w:t xml:space="preserve">: Ensure WASH/MHM facilities, services, and products are available in </w:t>
      </w:r>
      <w:r w:rsidR="00613678" w:rsidRPr="00FA3D4C">
        <w:rPr>
          <w:rFonts w:eastAsia="Times New Roman" w:cstheme="minorHAnsi"/>
          <w:sz w:val="24"/>
          <w:szCs w:val="24"/>
        </w:rPr>
        <w:t>DHUs/BHUs,</w:t>
      </w:r>
      <w:r w:rsidR="006B44E2">
        <w:rPr>
          <w:rFonts w:eastAsia="Times New Roman" w:cstheme="minorHAnsi"/>
          <w:sz w:val="24"/>
          <w:szCs w:val="24"/>
        </w:rPr>
        <w:t xml:space="preserve"> </w:t>
      </w:r>
      <w:r w:rsidRPr="002F30AC">
        <w:rPr>
          <w:rFonts w:eastAsia="Times New Roman" w:cstheme="minorHAnsi"/>
          <w:sz w:val="24"/>
          <w:szCs w:val="24"/>
        </w:rPr>
        <w:t>schools, workplaces, and public spaces.</w:t>
      </w:r>
    </w:p>
    <w:p w14:paraId="40FDFF7C" w14:textId="77777777" w:rsidR="00563EAF" w:rsidRPr="002F30AC" w:rsidRDefault="00563EAF" w:rsidP="00563EAF">
      <w:pPr>
        <w:numPr>
          <w:ilvl w:val="0"/>
          <w:numId w:val="28"/>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Safe Disposal</w:t>
      </w:r>
      <w:r w:rsidRPr="002F30AC">
        <w:rPr>
          <w:rFonts w:eastAsia="Times New Roman" w:cstheme="minorHAnsi"/>
          <w:sz w:val="24"/>
          <w:szCs w:val="24"/>
        </w:rPr>
        <w:t>: Ensure safe disposal of menstrual waste by executing guidelines and standards.</w:t>
      </w:r>
    </w:p>
    <w:p w14:paraId="6B3F122F" w14:textId="77777777" w:rsidR="00563EAF" w:rsidRPr="00F30131" w:rsidRDefault="00563EAF" w:rsidP="00563EAF">
      <w:pPr>
        <w:spacing w:before="100" w:beforeAutospacing="1" w:after="100" w:afterAutospacing="1" w:line="240" w:lineRule="auto"/>
        <w:jc w:val="both"/>
        <w:rPr>
          <w:rFonts w:eastAsia="Times New Roman" w:cstheme="minorHAnsi"/>
          <w:b/>
          <w:bCs/>
          <w:color w:val="5B9BD5" w:themeColor="accent1"/>
          <w:sz w:val="24"/>
          <w:szCs w:val="24"/>
        </w:rPr>
      </w:pPr>
      <w:r w:rsidRPr="00F30131">
        <w:rPr>
          <w:rFonts w:eastAsia="Times New Roman" w:cstheme="minorHAnsi"/>
          <w:b/>
          <w:bCs/>
          <w:color w:val="5B9BD5" w:themeColor="accent1"/>
          <w:sz w:val="24"/>
          <w:szCs w:val="24"/>
        </w:rPr>
        <w:t>Role of the Education Department</w:t>
      </w:r>
    </w:p>
    <w:p w14:paraId="6DA9829E" w14:textId="77777777" w:rsidR="00563EAF" w:rsidRPr="002F30AC" w:rsidRDefault="00563EAF" w:rsidP="00563EAF">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The Education Department plays a crucial role in overcoming menstrual barriers and implementing the MHM policy. The department will:</w:t>
      </w:r>
    </w:p>
    <w:p w14:paraId="1B04D6D2" w14:textId="1B5D7359" w:rsidR="00563EAF" w:rsidRPr="002F30AC" w:rsidRDefault="00563EAF" w:rsidP="00563EAF">
      <w:pPr>
        <w:numPr>
          <w:ilvl w:val="0"/>
          <w:numId w:val="29"/>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Curriculum Integration</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 xml:space="preserve">Incorporate reproductive health and menstrual </w:t>
      </w:r>
      <w:r w:rsidR="0013155B">
        <w:rPr>
          <w:rFonts w:eastAsia="Times New Roman" w:cstheme="minorHAnsi"/>
          <w:sz w:val="24"/>
          <w:szCs w:val="24"/>
        </w:rPr>
        <w:t xml:space="preserve">health &amp; </w:t>
      </w:r>
      <w:r w:rsidRPr="002F30AC">
        <w:rPr>
          <w:rFonts w:eastAsia="Times New Roman" w:cstheme="minorHAnsi"/>
          <w:sz w:val="24"/>
          <w:szCs w:val="24"/>
        </w:rPr>
        <w:t>hygiene into the curriculum.</w:t>
      </w:r>
    </w:p>
    <w:p w14:paraId="23B1EDAA" w14:textId="77777777" w:rsidR="00563EAF" w:rsidRPr="002F30AC" w:rsidRDefault="00563EAF" w:rsidP="00563EAF">
      <w:pPr>
        <w:numPr>
          <w:ilvl w:val="0"/>
          <w:numId w:val="29"/>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Policy Alignment</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Implement MHM in line with existing education sector policies.</w:t>
      </w:r>
    </w:p>
    <w:p w14:paraId="7BF74F26" w14:textId="77777777" w:rsidR="00563EAF" w:rsidRPr="002F30AC" w:rsidRDefault="00563EAF" w:rsidP="00563EAF">
      <w:pPr>
        <w:numPr>
          <w:ilvl w:val="0"/>
          <w:numId w:val="29"/>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I</w:t>
      </w:r>
      <w:r w:rsidR="00F30131">
        <w:rPr>
          <w:rFonts w:eastAsia="Times New Roman" w:cstheme="minorHAnsi"/>
          <w:b/>
          <w:bCs/>
          <w:color w:val="5B9BD5" w:themeColor="accent1"/>
          <w:sz w:val="24"/>
          <w:szCs w:val="24"/>
        </w:rPr>
        <w:t>E</w:t>
      </w:r>
      <w:r w:rsidRPr="00F30131">
        <w:rPr>
          <w:rFonts w:eastAsia="Times New Roman" w:cstheme="minorHAnsi"/>
          <w:b/>
          <w:bCs/>
          <w:color w:val="5B9BD5" w:themeColor="accent1"/>
          <w:sz w:val="24"/>
          <w:szCs w:val="24"/>
        </w:rPr>
        <w:t>C Utilization</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Support the use of</w:t>
      </w:r>
      <w:r w:rsidR="00F30131">
        <w:rPr>
          <w:rFonts w:eastAsia="Times New Roman" w:cstheme="minorHAnsi"/>
          <w:sz w:val="24"/>
          <w:szCs w:val="24"/>
        </w:rPr>
        <w:t xml:space="preserve"> Information, Education and Communication (IEC) materials</w:t>
      </w:r>
      <w:r w:rsidRPr="002F30AC">
        <w:rPr>
          <w:rFonts w:eastAsia="Times New Roman" w:cstheme="minorHAnsi"/>
          <w:sz w:val="24"/>
          <w:szCs w:val="24"/>
        </w:rPr>
        <w:t xml:space="preserve"> and innovative approaches for MHM information delivery.</w:t>
      </w:r>
    </w:p>
    <w:p w14:paraId="59A44E14" w14:textId="77777777" w:rsidR="00563EAF" w:rsidRPr="002F30AC" w:rsidRDefault="00563EAF" w:rsidP="00563EAF">
      <w:pPr>
        <w:numPr>
          <w:ilvl w:val="0"/>
          <w:numId w:val="29"/>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Parental Information</w:t>
      </w:r>
      <w:r w:rsidRPr="002F30AC">
        <w:rPr>
          <w:rFonts w:eastAsia="Times New Roman" w:cstheme="minorHAnsi"/>
          <w:sz w:val="24"/>
          <w:szCs w:val="24"/>
        </w:rPr>
        <w:t>: Facilitate information provision to parents on MHM.</w:t>
      </w:r>
    </w:p>
    <w:p w14:paraId="0F54370D" w14:textId="77777777" w:rsidR="00563EAF" w:rsidRPr="002F30AC" w:rsidRDefault="00563EAF" w:rsidP="00563EAF">
      <w:pPr>
        <w:numPr>
          <w:ilvl w:val="0"/>
          <w:numId w:val="29"/>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Strengthen Health System</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Strengthen the school health system for menstruation-related issue referrals.</w:t>
      </w:r>
    </w:p>
    <w:p w14:paraId="2CD0A2C6" w14:textId="77777777" w:rsidR="00563EAF" w:rsidRPr="002F30AC" w:rsidRDefault="00563EAF" w:rsidP="00563EAF">
      <w:pPr>
        <w:numPr>
          <w:ilvl w:val="0"/>
          <w:numId w:val="29"/>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Support WASH Policies</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Implement WASH-related policies and guidelines for school infrastructure and waste management.</w:t>
      </w:r>
    </w:p>
    <w:p w14:paraId="5B01507B" w14:textId="77777777" w:rsidR="00563EAF" w:rsidRPr="002F30AC" w:rsidRDefault="00563EAF" w:rsidP="00563EAF">
      <w:pPr>
        <w:numPr>
          <w:ilvl w:val="0"/>
          <w:numId w:val="29"/>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Collaborate with Health Department</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Partner with the Health Department to provide MHM information and services in schools.</w:t>
      </w:r>
    </w:p>
    <w:p w14:paraId="5C79749F" w14:textId="77777777" w:rsidR="00563EAF" w:rsidRPr="002F30AC" w:rsidRDefault="00563EAF" w:rsidP="00563EAF">
      <w:pPr>
        <w:numPr>
          <w:ilvl w:val="0"/>
          <w:numId w:val="29"/>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Data Generation</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Collect data on the number of girls reaching puberty to facilitate the provision of free sanitary pads.</w:t>
      </w:r>
    </w:p>
    <w:p w14:paraId="3A7BCDDB" w14:textId="77777777" w:rsidR="00563EAF" w:rsidRPr="002F30AC" w:rsidRDefault="00563EAF" w:rsidP="00563EAF">
      <w:pPr>
        <w:numPr>
          <w:ilvl w:val="0"/>
          <w:numId w:val="29"/>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Sustainable Strategies</w:t>
      </w:r>
      <w:r w:rsidRPr="002F30AC">
        <w:rPr>
          <w:rFonts w:eastAsia="Times New Roman" w:cstheme="minorHAnsi"/>
          <w:sz w:val="24"/>
          <w:szCs w:val="24"/>
        </w:rPr>
        <w:t>: Work with stakeholders to develop strategies for the provision and disposal of menstrual management materials in schools.</w:t>
      </w:r>
    </w:p>
    <w:p w14:paraId="26ECA6CE" w14:textId="77777777" w:rsidR="00602A71" w:rsidRDefault="00602A71" w:rsidP="00563EAF">
      <w:pPr>
        <w:spacing w:before="100" w:beforeAutospacing="1" w:after="100" w:afterAutospacing="1" w:line="240" w:lineRule="auto"/>
        <w:jc w:val="both"/>
        <w:rPr>
          <w:rFonts w:eastAsia="Times New Roman" w:cstheme="minorHAnsi"/>
          <w:b/>
          <w:bCs/>
          <w:color w:val="5B9BD5" w:themeColor="accent1"/>
          <w:sz w:val="24"/>
          <w:szCs w:val="24"/>
        </w:rPr>
      </w:pPr>
    </w:p>
    <w:p w14:paraId="3A951916" w14:textId="77777777" w:rsidR="00563EAF" w:rsidRPr="00F30131" w:rsidRDefault="00563EAF" w:rsidP="00563EAF">
      <w:pPr>
        <w:spacing w:before="100" w:beforeAutospacing="1" w:after="100" w:afterAutospacing="1" w:line="240" w:lineRule="auto"/>
        <w:jc w:val="both"/>
        <w:rPr>
          <w:rFonts w:eastAsia="Times New Roman" w:cstheme="minorHAnsi"/>
          <w:b/>
          <w:bCs/>
          <w:color w:val="5B9BD5" w:themeColor="accent1"/>
          <w:sz w:val="24"/>
          <w:szCs w:val="24"/>
        </w:rPr>
      </w:pPr>
      <w:r w:rsidRPr="00F30131">
        <w:rPr>
          <w:rFonts w:eastAsia="Times New Roman" w:cstheme="minorHAnsi"/>
          <w:b/>
          <w:bCs/>
          <w:color w:val="5B9BD5" w:themeColor="accent1"/>
          <w:sz w:val="24"/>
          <w:szCs w:val="24"/>
        </w:rPr>
        <w:t>Role of the Water and Sanitation Department</w:t>
      </w:r>
    </w:p>
    <w:p w14:paraId="04F02242" w14:textId="77777777" w:rsidR="00563EAF" w:rsidRPr="002F30AC" w:rsidRDefault="00563EAF" w:rsidP="00563EAF">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Access to water and proper disposal mechanisms are vital for safe and hygienic menstruation. The Water and Sanitation Department will:</w:t>
      </w:r>
    </w:p>
    <w:p w14:paraId="0B5EF979" w14:textId="77777777" w:rsidR="00563EAF" w:rsidRPr="002F30AC" w:rsidRDefault="00563EAF" w:rsidP="00563EAF">
      <w:pPr>
        <w:numPr>
          <w:ilvl w:val="0"/>
          <w:numId w:val="30"/>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Support MHM Integration</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Integrate MHM into water sanitation and hygiene programs.</w:t>
      </w:r>
    </w:p>
    <w:p w14:paraId="559552F9" w14:textId="77777777" w:rsidR="00563EAF" w:rsidRPr="002F30AC" w:rsidRDefault="00563EAF" w:rsidP="00563EAF">
      <w:pPr>
        <w:numPr>
          <w:ilvl w:val="0"/>
          <w:numId w:val="30"/>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Adequate Water Supply</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Coordinate with other departments to ensure an adequate water supply for safe menstrual management.</w:t>
      </w:r>
    </w:p>
    <w:p w14:paraId="5C9D0740" w14:textId="77777777" w:rsidR="00563EAF" w:rsidRPr="002F30AC" w:rsidRDefault="00563EAF" w:rsidP="00563EAF">
      <w:pPr>
        <w:numPr>
          <w:ilvl w:val="0"/>
          <w:numId w:val="30"/>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Support Guidelines and Standards</w:t>
      </w:r>
      <w:r w:rsidRPr="002F30AC">
        <w:rPr>
          <w:rFonts w:eastAsia="Times New Roman" w:cstheme="minorHAnsi"/>
          <w:sz w:val="24"/>
          <w:szCs w:val="24"/>
        </w:rPr>
        <w:t>: Collaborate in designing and implementing guidelines for menstrual waste management.</w:t>
      </w:r>
    </w:p>
    <w:p w14:paraId="0F2C1891" w14:textId="77777777" w:rsidR="00563EAF" w:rsidRPr="00F30131" w:rsidRDefault="00563EAF" w:rsidP="00563EAF">
      <w:pPr>
        <w:spacing w:before="100" w:beforeAutospacing="1" w:after="100" w:afterAutospacing="1" w:line="240" w:lineRule="auto"/>
        <w:jc w:val="both"/>
        <w:rPr>
          <w:rFonts w:eastAsia="Times New Roman" w:cstheme="minorHAnsi"/>
          <w:b/>
          <w:bCs/>
          <w:color w:val="5B9BD5" w:themeColor="accent1"/>
          <w:sz w:val="24"/>
          <w:szCs w:val="24"/>
        </w:rPr>
      </w:pPr>
      <w:r w:rsidRPr="00F30131">
        <w:rPr>
          <w:rFonts w:eastAsia="Times New Roman" w:cstheme="minorHAnsi"/>
          <w:b/>
          <w:bCs/>
          <w:color w:val="5B9BD5" w:themeColor="accent1"/>
          <w:sz w:val="24"/>
          <w:szCs w:val="24"/>
        </w:rPr>
        <w:t>Role of the Planning and Development Department</w:t>
      </w:r>
    </w:p>
    <w:p w14:paraId="29B71EE3" w14:textId="77777777" w:rsidR="00563EAF" w:rsidRPr="002F30AC" w:rsidRDefault="00563EAF" w:rsidP="00563EAF">
      <w:pPr>
        <w:numPr>
          <w:ilvl w:val="0"/>
          <w:numId w:val="31"/>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Policy Advocacy</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Support policy advocacy and data generation.</w:t>
      </w:r>
    </w:p>
    <w:p w14:paraId="7128A462" w14:textId="77777777" w:rsidR="00563EAF" w:rsidRPr="002F30AC" w:rsidRDefault="00563EAF" w:rsidP="00563EAF">
      <w:pPr>
        <w:numPr>
          <w:ilvl w:val="0"/>
          <w:numId w:val="31"/>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Resource Mobilization</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Create resource mobilization mechanisms by allocating specific budget lines for MHM.</w:t>
      </w:r>
    </w:p>
    <w:p w14:paraId="3F372D1A" w14:textId="77777777" w:rsidR="00563EAF" w:rsidRPr="002F30AC" w:rsidRDefault="00563EAF" w:rsidP="00563EAF">
      <w:pPr>
        <w:numPr>
          <w:ilvl w:val="0"/>
          <w:numId w:val="31"/>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Gender Mainstreaming</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Ensure gender mainstreaming in all MHM and related programs.</w:t>
      </w:r>
    </w:p>
    <w:p w14:paraId="42CA0EB2" w14:textId="77777777" w:rsidR="00563EAF" w:rsidRPr="00F30131" w:rsidRDefault="00563EAF" w:rsidP="00563EAF">
      <w:pPr>
        <w:spacing w:before="100" w:beforeAutospacing="1" w:after="100" w:afterAutospacing="1" w:line="240" w:lineRule="auto"/>
        <w:jc w:val="both"/>
        <w:rPr>
          <w:rFonts w:eastAsia="Times New Roman" w:cstheme="minorHAnsi"/>
          <w:b/>
          <w:bCs/>
          <w:color w:val="5B9BD5" w:themeColor="accent1"/>
          <w:sz w:val="24"/>
          <w:szCs w:val="24"/>
        </w:rPr>
      </w:pPr>
      <w:r w:rsidRPr="00F30131">
        <w:rPr>
          <w:rFonts w:eastAsia="Times New Roman" w:cstheme="minorHAnsi"/>
          <w:b/>
          <w:bCs/>
          <w:color w:val="5B9BD5" w:themeColor="accent1"/>
          <w:sz w:val="24"/>
          <w:szCs w:val="24"/>
        </w:rPr>
        <w:t>Role of the Social Welfare Department</w:t>
      </w:r>
    </w:p>
    <w:p w14:paraId="5CA28ABE" w14:textId="5875C2FB" w:rsidR="00563EAF" w:rsidRPr="002F30AC" w:rsidRDefault="00563EAF" w:rsidP="00563EAF">
      <w:pPr>
        <w:numPr>
          <w:ilvl w:val="0"/>
          <w:numId w:val="32"/>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MHM Integration</w:t>
      </w:r>
      <w:r w:rsidRPr="00F30131">
        <w:rPr>
          <w:rFonts w:eastAsia="Times New Roman" w:cstheme="minorHAnsi"/>
          <w:color w:val="5B9BD5" w:themeColor="accent1"/>
          <w:sz w:val="24"/>
          <w:szCs w:val="24"/>
        </w:rPr>
        <w:t xml:space="preserve">: </w:t>
      </w:r>
      <w:r w:rsidRPr="002F30AC">
        <w:rPr>
          <w:rFonts w:eastAsia="Times New Roman" w:cstheme="minorHAnsi"/>
          <w:sz w:val="24"/>
          <w:szCs w:val="24"/>
        </w:rPr>
        <w:t xml:space="preserve">Promote the integration of MHM into programs for </w:t>
      </w:r>
      <w:r w:rsidR="001E0C8C">
        <w:rPr>
          <w:rFonts w:eastAsia="Times New Roman" w:cstheme="minorHAnsi"/>
          <w:sz w:val="24"/>
          <w:szCs w:val="24"/>
        </w:rPr>
        <w:t>people</w:t>
      </w:r>
      <w:r w:rsidRPr="002F30AC">
        <w:rPr>
          <w:rFonts w:eastAsia="Times New Roman" w:cstheme="minorHAnsi"/>
          <w:sz w:val="24"/>
          <w:szCs w:val="24"/>
        </w:rPr>
        <w:t xml:space="preserve"> with di</w:t>
      </w:r>
      <w:r w:rsidR="001E0C8C">
        <w:rPr>
          <w:rFonts w:eastAsia="Times New Roman" w:cstheme="minorHAnsi"/>
          <w:sz w:val="24"/>
          <w:szCs w:val="24"/>
        </w:rPr>
        <w:t xml:space="preserve">fferent </w:t>
      </w:r>
      <w:r w:rsidRPr="002F30AC">
        <w:rPr>
          <w:rFonts w:eastAsia="Times New Roman" w:cstheme="minorHAnsi"/>
          <w:sz w:val="24"/>
          <w:szCs w:val="24"/>
        </w:rPr>
        <w:t>abilities.</w:t>
      </w:r>
    </w:p>
    <w:p w14:paraId="62B1912F" w14:textId="77777777" w:rsidR="00563EAF" w:rsidRPr="002F30AC" w:rsidRDefault="00563EAF" w:rsidP="00563EAF">
      <w:pPr>
        <w:numPr>
          <w:ilvl w:val="0"/>
          <w:numId w:val="32"/>
        </w:numPr>
        <w:spacing w:before="100" w:beforeAutospacing="1" w:after="100" w:afterAutospacing="1" w:line="240" w:lineRule="auto"/>
        <w:jc w:val="both"/>
        <w:rPr>
          <w:rFonts w:eastAsia="Times New Roman" w:cstheme="minorHAnsi"/>
          <w:sz w:val="24"/>
          <w:szCs w:val="24"/>
        </w:rPr>
      </w:pPr>
      <w:r w:rsidRPr="00F30131">
        <w:rPr>
          <w:rFonts w:eastAsia="Times New Roman" w:cstheme="minorHAnsi"/>
          <w:b/>
          <w:bCs/>
          <w:color w:val="5B9BD5" w:themeColor="accent1"/>
          <w:sz w:val="24"/>
          <w:szCs w:val="24"/>
        </w:rPr>
        <w:t>Workplace Guidelines</w:t>
      </w:r>
      <w:r w:rsidRPr="002F30AC">
        <w:rPr>
          <w:rFonts w:eastAsia="Times New Roman" w:cstheme="minorHAnsi"/>
          <w:sz w:val="24"/>
          <w:szCs w:val="24"/>
        </w:rPr>
        <w:t>: Develop guidelines on MHM at workplaces and ensure adherence to menstrual management provisions.</w:t>
      </w:r>
    </w:p>
    <w:p w14:paraId="511BA312" w14:textId="77777777" w:rsidR="00563EAF" w:rsidRPr="000320D5" w:rsidRDefault="00563EAF" w:rsidP="00563EAF">
      <w:pPr>
        <w:spacing w:before="100" w:beforeAutospacing="1" w:after="100" w:afterAutospacing="1" w:line="240" w:lineRule="auto"/>
        <w:jc w:val="both"/>
        <w:rPr>
          <w:rFonts w:eastAsia="Times New Roman" w:cstheme="minorHAnsi"/>
          <w:b/>
          <w:bCs/>
          <w:color w:val="5B9BD5" w:themeColor="accent1"/>
          <w:sz w:val="24"/>
          <w:szCs w:val="24"/>
        </w:rPr>
      </w:pPr>
      <w:r w:rsidRPr="000320D5">
        <w:rPr>
          <w:rFonts w:eastAsia="Times New Roman" w:cstheme="minorHAnsi"/>
          <w:b/>
          <w:bCs/>
          <w:color w:val="5B9BD5" w:themeColor="accent1"/>
          <w:sz w:val="24"/>
          <w:szCs w:val="24"/>
        </w:rPr>
        <w:t>Role of the Provincial Disaster Management Authority (PDMA)</w:t>
      </w:r>
    </w:p>
    <w:p w14:paraId="2C4BD211" w14:textId="17ECEA7F" w:rsidR="00563EAF" w:rsidRPr="002F30AC" w:rsidRDefault="00563EAF" w:rsidP="00563EAF">
      <w:pPr>
        <w:numPr>
          <w:ilvl w:val="0"/>
          <w:numId w:val="33"/>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Emergency MHM Kits</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Ensure the provision of menstrual</w:t>
      </w:r>
      <w:r w:rsidR="0013155B">
        <w:rPr>
          <w:rFonts w:eastAsia="Times New Roman" w:cstheme="minorHAnsi"/>
          <w:sz w:val="24"/>
          <w:szCs w:val="24"/>
        </w:rPr>
        <w:t xml:space="preserve"> health &amp;</w:t>
      </w:r>
      <w:r w:rsidRPr="002F30AC">
        <w:rPr>
          <w:rFonts w:eastAsia="Times New Roman" w:cstheme="minorHAnsi"/>
          <w:sz w:val="24"/>
          <w:szCs w:val="24"/>
        </w:rPr>
        <w:t xml:space="preserve"> hygiene kits during disaster situations.</w:t>
      </w:r>
    </w:p>
    <w:p w14:paraId="73C6988F" w14:textId="77777777" w:rsidR="00563EAF" w:rsidRPr="002F30AC" w:rsidRDefault="00563EAF" w:rsidP="00563EAF">
      <w:pPr>
        <w:numPr>
          <w:ilvl w:val="0"/>
          <w:numId w:val="33"/>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Training and Awareness</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Conduct training and awareness programs on MHM for disaster-affected populations.</w:t>
      </w:r>
    </w:p>
    <w:p w14:paraId="24D7A39B" w14:textId="77777777" w:rsidR="00563EAF" w:rsidRPr="002F30AC" w:rsidRDefault="00563EAF" w:rsidP="00563EAF">
      <w:pPr>
        <w:numPr>
          <w:ilvl w:val="0"/>
          <w:numId w:val="33"/>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Infrastructure Support</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Ensure WASH facilities are adapted to meet MHM needs during and after disasters.</w:t>
      </w:r>
    </w:p>
    <w:p w14:paraId="7FAC3C4F" w14:textId="77777777" w:rsidR="00563EAF" w:rsidRPr="002F30AC" w:rsidRDefault="00563EAF" w:rsidP="00563EAF">
      <w:pPr>
        <w:numPr>
          <w:ilvl w:val="0"/>
          <w:numId w:val="33"/>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Collaborate with Stakeholders</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Work with relevant departments and NGOs to integrate MHM into disaster management plans.</w:t>
      </w:r>
    </w:p>
    <w:p w14:paraId="0D929C16" w14:textId="77777777" w:rsidR="00563EAF" w:rsidRPr="000320D5" w:rsidRDefault="00563EAF" w:rsidP="00563EAF">
      <w:pPr>
        <w:spacing w:before="100" w:beforeAutospacing="1" w:after="100" w:afterAutospacing="1" w:line="240" w:lineRule="auto"/>
        <w:jc w:val="both"/>
        <w:rPr>
          <w:rFonts w:eastAsia="Times New Roman" w:cstheme="minorHAnsi"/>
          <w:b/>
          <w:bCs/>
          <w:color w:val="5B9BD5" w:themeColor="accent1"/>
          <w:sz w:val="24"/>
          <w:szCs w:val="24"/>
        </w:rPr>
      </w:pPr>
      <w:r w:rsidRPr="000320D5">
        <w:rPr>
          <w:rFonts w:eastAsia="Times New Roman" w:cstheme="minorHAnsi"/>
          <w:b/>
          <w:bCs/>
          <w:color w:val="5B9BD5" w:themeColor="accent1"/>
          <w:sz w:val="24"/>
          <w:szCs w:val="24"/>
        </w:rPr>
        <w:t>Role of the Police and Prison Department</w:t>
      </w:r>
    </w:p>
    <w:p w14:paraId="4C7AB55C" w14:textId="77777777" w:rsidR="00563EAF" w:rsidRPr="002F30AC" w:rsidRDefault="00563EAF" w:rsidP="00563EAF">
      <w:pPr>
        <w:numPr>
          <w:ilvl w:val="0"/>
          <w:numId w:val="34"/>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Provision of MHM Facilities</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Ensure that women in detention have access to MHM facilities and supplies.</w:t>
      </w:r>
    </w:p>
    <w:p w14:paraId="1A8C5B32" w14:textId="06D5564C" w:rsidR="00563EAF" w:rsidRPr="002F30AC" w:rsidRDefault="00563EAF" w:rsidP="00563EAF">
      <w:pPr>
        <w:numPr>
          <w:ilvl w:val="0"/>
          <w:numId w:val="34"/>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Training and Awareness</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 xml:space="preserve">Provide training to staff on the importance of menstrual </w:t>
      </w:r>
      <w:r w:rsidR="0013155B">
        <w:rPr>
          <w:rFonts w:eastAsia="Times New Roman" w:cstheme="minorHAnsi"/>
          <w:sz w:val="24"/>
          <w:szCs w:val="24"/>
        </w:rPr>
        <w:t xml:space="preserve">health &amp; </w:t>
      </w:r>
      <w:r w:rsidRPr="002F30AC">
        <w:rPr>
          <w:rFonts w:eastAsia="Times New Roman" w:cstheme="minorHAnsi"/>
          <w:sz w:val="24"/>
          <w:szCs w:val="24"/>
        </w:rPr>
        <w:t>hygiene and how to support women detainees.</w:t>
      </w:r>
    </w:p>
    <w:p w14:paraId="15935FAA" w14:textId="77777777" w:rsidR="00563EAF" w:rsidRPr="002F30AC" w:rsidRDefault="00563EAF" w:rsidP="00563EAF">
      <w:pPr>
        <w:numPr>
          <w:ilvl w:val="0"/>
          <w:numId w:val="34"/>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Monitoring and Evaluation</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Monitor the implementation of MHM standards in police stations and prisons.</w:t>
      </w:r>
    </w:p>
    <w:p w14:paraId="51C9AFB5" w14:textId="77777777" w:rsidR="00563EAF" w:rsidRPr="000320D5" w:rsidRDefault="00563EAF" w:rsidP="00563EAF">
      <w:pPr>
        <w:spacing w:before="100" w:beforeAutospacing="1" w:after="100" w:afterAutospacing="1" w:line="240" w:lineRule="auto"/>
        <w:jc w:val="both"/>
        <w:rPr>
          <w:rFonts w:eastAsia="Times New Roman" w:cstheme="minorHAnsi"/>
          <w:b/>
          <w:bCs/>
          <w:color w:val="5B9BD5" w:themeColor="accent1"/>
          <w:sz w:val="24"/>
          <w:szCs w:val="24"/>
        </w:rPr>
      </w:pPr>
      <w:r w:rsidRPr="000320D5">
        <w:rPr>
          <w:rFonts w:eastAsia="Times New Roman" w:cstheme="minorHAnsi"/>
          <w:b/>
          <w:bCs/>
          <w:color w:val="5B9BD5" w:themeColor="accent1"/>
          <w:sz w:val="24"/>
          <w:szCs w:val="24"/>
        </w:rPr>
        <w:t>Role of the Women Development Department</w:t>
      </w:r>
    </w:p>
    <w:p w14:paraId="4166A060" w14:textId="77777777" w:rsidR="00563EAF" w:rsidRPr="002F30AC" w:rsidRDefault="00563EAF" w:rsidP="00563EAF">
      <w:pPr>
        <w:numPr>
          <w:ilvl w:val="0"/>
          <w:numId w:val="35"/>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Promote MHM Inclusion</w:t>
      </w:r>
      <w:r w:rsidRPr="002F30AC">
        <w:rPr>
          <w:rFonts w:eastAsia="Times New Roman" w:cstheme="minorHAnsi"/>
          <w:sz w:val="24"/>
          <w:szCs w:val="24"/>
        </w:rPr>
        <w:t>: Advocate for the inclusion of MHM in various gender policies and programs.</w:t>
      </w:r>
    </w:p>
    <w:p w14:paraId="192352C0" w14:textId="77777777" w:rsidR="00563EAF" w:rsidRPr="002F30AC" w:rsidRDefault="00563EAF" w:rsidP="00563EAF">
      <w:pPr>
        <w:numPr>
          <w:ilvl w:val="0"/>
          <w:numId w:val="35"/>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Holistic Approach</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Support a holistic approach to MHM, including breaking the silence, safe management, and proper disposal.</w:t>
      </w:r>
    </w:p>
    <w:p w14:paraId="7B2A5B59" w14:textId="77777777" w:rsidR="00563EAF" w:rsidRPr="002F30AC" w:rsidRDefault="00563EAF" w:rsidP="00563EAF">
      <w:pPr>
        <w:numPr>
          <w:ilvl w:val="0"/>
          <w:numId w:val="35"/>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Support Initiatives</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Back initiatives aimed at reducing gender-based violence and support MHM education.</w:t>
      </w:r>
    </w:p>
    <w:p w14:paraId="22FF701A" w14:textId="77777777" w:rsidR="00563EAF" w:rsidRPr="000320D5" w:rsidRDefault="00563EAF" w:rsidP="00563EAF">
      <w:pPr>
        <w:spacing w:before="100" w:beforeAutospacing="1" w:after="100" w:afterAutospacing="1" w:line="240" w:lineRule="auto"/>
        <w:jc w:val="both"/>
        <w:rPr>
          <w:rFonts w:eastAsia="Times New Roman" w:cstheme="minorHAnsi"/>
          <w:b/>
          <w:bCs/>
          <w:color w:val="5B9BD5" w:themeColor="accent1"/>
          <w:sz w:val="24"/>
          <w:szCs w:val="24"/>
        </w:rPr>
      </w:pPr>
      <w:r w:rsidRPr="000320D5">
        <w:rPr>
          <w:rFonts w:eastAsia="Times New Roman" w:cstheme="minorHAnsi"/>
          <w:b/>
          <w:bCs/>
          <w:color w:val="5B9BD5" w:themeColor="accent1"/>
          <w:sz w:val="24"/>
          <w:szCs w:val="24"/>
        </w:rPr>
        <w:t>Role of the Federal Board of Revenue (</w:t>
      </w:r>
      <w:r w:rsidR="000320D5">
        <w:rPr>
          <w:rFonts w:eastAsia="Times New Roman" w:cstheme="minorHAnsi"/>
          <w:b/>
          <w:bCs/>
          <w:color w:val="5B9BD5" w:themeColor="accent1"/>
          <w:sz w:val="24"/>
          <w:szCs w:val="24"/>
        </w:rPr>
        <w:t xml:space="preserve">Federal &amp; </w:t>
      </w:r>
      <w:r w:rsidRPr="000320D5">
        <w:rPr>
          <w:rFonts w:eastAsia="Times New Roman" w:cstheme="minorHAnsi"/>
          <w:b/>
          <w:bCs/>
          <w:color w:val="5B9BD5" w:themeColor="accent1"/>
          <w:sz w:val="24"/>
          <w:szCs w:val="24"/>
        </w:rPr>
        <w:t>Provincial Office)</w:t>
      </w:r>
    </w:p>
    <w:p w14:paraId="3C7C5835" w14:textId="045BD5A7" w:rsidR="00563EAF" w:rsidRPr="002F30AC" w:rsidRDefault="00563EAF" w:rsidP="00563EAF">
      <w:pPr>
        <w:numPr>
          <w:ilvl w:val="0"/>
          <w:numId w:val="36"/>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Tax Waivers</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 xml:space="preserve">Provide tax waivers for menstrual </w:t>
      </w:r>
      <w:r w:rsidR="0013155B">
        <w:rPr>
          <w:rFonts w:eastAsia="Times New Roman" w:cstheme="minorHAnsi"/>
          <w:sz w:val="24"/>
          <w:szCs w:val="24"/>
        </w:rPr>
        <w:t xml:space="preserve">health &amp; </w:t>
      </w:r>
      <w:r w:rsidRPr="002F30AC">
        <w:rPr>
          <w:rFonts w:eastAsia="Times New Roman" w:cstheme="minorHAnsi"/>
          <w:sz w:val="24"/>
          <w:szCs w:val="24"/>
        </w:rPr>
        <w:t>hygiene products to make them more affordable.</w:t>
      </w:r>
    </w:p>
    <w:p w14:paraId="0950BD07" w14:textId="260F3F61" w:rsidR="00563EAF" w:rsidRPr="002F30AC" w:rsidRDefault="00563EAF" w:rsidP="00563EAF">
      <w:pPr>
        <w:numPr>
          <w:ilvl w:val="0"/>
          <w:numId w:val="36"/>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Support Local Production</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 xml:space="preserve">Encourage and support local production of menstrual </w:t>
      </w:r>
      <w:r w:rsidR="0013155B">
        <w:rPr>
          <w:rFonts w:eastAsia="Times New Roman" w:cstheme="minorHAnsi"/>
          <w:sz w:val="24"/>
          <w:szCs w:val="24"/>
        </w:rPr>
        <w:t xml:space="preserve">health &amp; </w:t>
      </w:r>
      <w:r w:rsidRPr="002F30AC">
        <w:rPr>
          <w:rFonts w:eastAsia="Times New Roman" w:cstheme="minorHAnsi"/>
          <w:sz w:val="24"/>
          <w:szCs w:val="24"/>
        </w:rPr>
        <w:t>hygiene products through fiscal incentives.</w:t>
      </w:r>
    </w:p>
    <w:p w14:paraId="79706BDD" w14:textId="3B2990CB" w:rsidR="00563EAF" w:rsidRPr="002F30AC" w:rsidRDefault="00103566" w:rsidP="008851B6">
      <w:pPr>
        <w:numPr>
          <w:ilvl w:val="0"/>
          <w:numId w:val="36"/>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 xml:space="preserve"> </w:t>
      </w:r>
      <w:r w:rsidR="00563EAF" w:rsidRPr="000320D5">
        <w:rPr>
          <w:rFonts w:eastAsia="Times New Roman" w:cstheme="minorHAnsi"/>
          <w:b/>
          <w:bCs/>
          <w:color w:val="5B9BD5" w:themeColor="accent1"/>
          <w:sz w:val="24"/>
          <w:szCs w:val="24"/>
        </w:rPr>
        <w:t>Facilitate Tax Exemptions</w:t>
      </w:r>
      <w:r w:rsidR="00563EAF" w:rsidRPr="002F30AC">
        <w:rPr>
          <w:rFonts w:eastAsia="Times New Roman" w:cstheme="minorHAnsi"/>
          <w:sz w:val="24"/>
          <w:szCs w:val="24"/>
        </w:rPr>
        <w:t xml:space="preserve">: Work with the FBR to facilitate tax exemptions for menstrual </w:t>
      </w:r>
      <w:r w:rsidR="0013155B">
        <w:rPr>
          <w:rFonts w:eastAsia="Times New Roman" w:cstheme="minorHAnsi"/>
          <w:sz w:val="24"/>
          <w:szCs w:val="24"/>
        </w:rPr>
        <w:t xml:space="preserve">health &amp; </w:t>
      </w:r>
      <w:r w:rsidR="00563EAF" w:rsidRPr="002F30AC">
        <w:rPr>
          <w:rFonts w:eastAsia="Times New Roman" w:cstheme="minorHAnsi"/>
          <w:sz w:val="24"/>
          <w:szCs w:val="24"/>
        </w:rPr>
        <w:t>hygiene products.</w:t>
      </w:r>
    </w:p>
    <w:p w14:paraId="68E6F192" w14:textId="77777777" w:rsidR="00563EAF" w:rsidRDefault="00103566" w:rsidP="008851B6">
      <w:pPr>
        <w:numPr>
          <w:ilvl w:val="0"/>
          <w:numId w:val="36"/>
        </w:numPr>
        <w:spacing w:before="100" w:beforeAutospacing="1" w:after="100" w:afterAutospacing="1" w:line="240" w:lineRule="auto"/>
        <w:jc w:val="both"/>
        <w:rPr>
          <w:rFonts w:eastAsia="Times New Roman" w:cstheme="minorHAnsi"/>
          <w:sz w:val="24"/>
          <w:szCs w:val="24"/>
        </w:rPr>
      </w:pPr>
      <w:r w:rsidRPr="002F30AC">
        <w:rPr>
          <w:rFonts w:eastAsia="Times New Roman" w:cstheme="minorHAnsi"/>
          <w:b/>
          <w:bCs/>
          <w:sz w:val="24"/>
          <w:szCs w:val="24"/>
        </w:rPr>
        <w:t xml:space="preserve"> </w:t>
      </w:r>
      <w:r w:rsidR="00563EAF" w:rsidRPr="000320D5">
        <w:rPr>
          <w:rFonts w:eastAsia="Times New Roman" w:cstheme="minorHAnsi"/>
          <w:b/>
          <w:bCs/>
          <w:color w:val="5B9BD5" w:themeColor="accent1"/>
          <w:sz w:val="24"/>
          <w:szCs w:val="24"/>
        </w:rPr>
        <w:t>Resource Allocation</w:t>
      </w:r>
      <w:r w:rsidR="00563EAF" w:rsidRPr="000320D5">
        <w:rPr>
          <w:rFonts w:eastAsia="Times New Roman" w:cstheme="minorHAnsi"/>
          <w:color w:val="5B9BD5" w:themeColor="accent1"/>
          <w:sz w:val="24"/>
          <w:szCs w:val="24"/>
        </w:rPr>
        <w:t xml:space="preserve">: </w:t>
      </w:r>
      <w:r w:rsidR="00563EAF" w:rsidRPr="002F30AC">
        <w:rPr>
          <w:rFonts w:eastAsia="Times New Roman" w:cstheme="minorHAnsi"/>
          <w:sz w:val="24"/>
          <w:szCs w:val="24"/>
        </w:rPr>
        <w:t>Ensure that a portion of collected taxes is allocated towards MHM initiatives.</w:t>
      </w:r>
    </w:p>
    <w:p w14:paraId="7ECE6AA4" w14:textId="77777777" w:rsidR="005A33A5" w:rsidRPr="005A33A5" w:rsidRDefault="005A33A5" w:rsidP="005A33A5">
      <w:pPr>
        <w:spacing w:before="100" w:beforeAutospacing="1" w:after="100" w:afterAutospacing="1" w:line="240" w:lineRule="auto"/>
        <w:jc w:val="both"/>
        <w:rPr>
          <w:rFonts w:eastAsia="Times New Roman" w:cstheme="minorHAnsi"/>
          <w:color w:val="5B9BD5" w:themeColor="accent1"/>
          <w:sz w:val="24"/>
          <w:szCs w:val="24"/>
        </w:rPr>
      </w:pPr>
      <w:r w:rsidRPr="005A33A5">
        <w:rPr>
          <w:rFonts w:eastAsia="Times New Roman" w:cstheme="minorHAnsi"/>
          <w:b/>
          <w:bCs/>
          <w:color w:val="5B9BD5" w:themeColor="accent1"/>
          <w:sz w:val="24"/>
          <w:szCs w:val="24"/>
        </w:rPr>
        <w:t>Role of the Ministry of Industry</w:t>
      </w:r>
    </w:p>
    <w:p w14:paraId="4FDE1867" w14:textId="77777777" w:rsidR="005A33A5" w:rsidRDefault="005A33A5" w:rsidP="00CF210F">
      <w:pPr>
        <w:numPr>
          <w:ilvl w:val="0"/>
          <w:numId w:val="46"/>
        </w:numPr>
        <w:spacing w:before="100" w:beforeAutospacing="1" w:after="100" w:afterAutospacing="1" w:line="240" w:lineRule="auto"/>
        <w:jc w:val="both"/>
        <w:rPr>
          <w:rFonts w:eastAsia="Times New Roman" w:cstheme="minorHAnsi"/>
          <w:sz w:val="24"/>
          <w:szCs w:val="24"/>
        </w:rPr>
      </w:pPr>
      <w:r w:rsidRPr="005A33A5">
        <w:rPr>
          <w:rFonts w:eastAsia="Times New Roman" w:cstheme="minorHAnsi"/>
          <w:b/>
          <w:bCs/>
          <w:color w:val="5B9BD5" w:themeColor="accent1"/>
          <w:sz w:val="24"/>
          <w:szCs w:val="24"/>
        </w:rPr>
        <w:t>Encouraging Affordable Local Production:</w:t>
      </w:r>
      <w:r w:rsidRPr="005A33A5">
        <w:rPr>
          <w:rFonts w:eastAsia="Times New Roman" w:cstheme="minorHAnsi"/>
          <w:color w:val="5B9BD5" w:themeColor="accent1"/>
          <w:sz w:val="24"/>
          <w:szCs w:val="24"/>
        </w:rPr>
        <w:t xml:space="preserve"> </w:t>
      </w:r>
      <w:r w:rsidRPr="005A33A5">
        <w:rPr>
          <w:rFonts w:eastAsia="Times New Roman" w:cstheme="minorHAnsi"/>
          <w:sz w:val="24"/>
          <w:szCs w:val="24"/>
        </w:rPr>
        <w:t xml:space="preserve">Support and incentivize local manufacturers to produce affordable MHM products. </w:t>
      </w:r>
    </w:p>
    <w:p w14:paraId="165B06F4" w14:textId="77777777" w:rsidR="005A33A5" w:rsidRDefault="005A33A5" w:rsidP="005A33A5">
      <w:pPr>
        <w:numPr>
          <w:ilvl w:val="0"/>
          <w:numId w:val="46"/>
        </w:numPr>
        <w:spacing w:before="100" w:beforeAutospacing="1" w:after="100" w:afterAutospacing="1" w:line="240" w:lineRule="auto"/>
        <w:jc w:val="both"/>
        <w:rPr>
          <w:rFonts w:eastAsia="Times New Roman" w:cstheme="minorHAnsi"/>
          <w:sz w:val="24"/>
          <w:szCs w:val="24"/>
        </w:rPr>
      </w:pPr>
      <w:r w:rsidRPr="005A33A5">
        <w:rPr>
          <w:rFonts w:eastAsia="Times New Roman" w:cstheme="minorHAnsi"/>
          <w:b/>
          <w:bCs/>
          <w:color w:val="5B9BD5" w:themeColor="accent1"/>
          <w:sz w:val="24"/>
          <w:szCs w:val="24"/>
        </w:rPr>
        <w:t>Channelizing CSR Initiatives</w:t>
      </w:r>
      <w:r w:rsidRPr="005A33A5">
        <w:rPr>
          <w:rFonts w:eastAsia="Times New Roman" w:cstheme="minorHAnsi"/>
          <w:b/>
          <w:bCs/>
          <w:sz w:val="24"/>
          <w:szCs w:val="24"/>
        </w:rPr>
        <w:t>:</w:t>
      </w:r>
      <w:r w:rsidRPr="005A33A5">
        <w:rPr>
          <w:rFonts w:eastAsia="Times New Roman" w:cstheme="minorHAnsi"/>
          <w:sz w:val="24"/>
          <w:szCs w:val="24"/>
        </w:rPr>
        <w:t xml:space="preserve"> </w:t>
      </w:r>
      <w:r>
        <w:rPr>
          <w:rFonts w:eastAsia="Times New Roman" w:cstheme="minorHAnsi"/>
          <w:sz w:val="24"/>
          <w:szCs w:val="24"/>
        </w:rPr>
        <w:t>C</w:t>
      </w:r>
      <w:r w:rsidRPr="005A33A5">
        <w:rPr>
          <w:rFonts w:eastAsia="Times New Roman" w:cstheme="minorHAnsi"/>
          <w:sz w:val="24"/>
          <w:szCs w:val="24"/>
        </w:rPr>
        <w:t>hannelizing Corporate Social Responsibility (CSR) activities towards MHM-related projects</w:t>
      </w:r>
      <w:r>
        <w:rPr>
          <w:rFonts w:eastAsia="Times New Roman" w:cstheme="minorHAnsi"/>
          <w:sz w:val="24"/>
          <w:szCs w:val="24"/>
        </w:rPr>
        <w:t xml:space="preserve"> b</w:t>
      </w:r>
      <w:r w:rsidRPr="005A33A5">
        <w:rPr>
          <w:rFonts w:eastAsia="Times New Roman" w:cstheme="minorHAnsi"/>
          <w:sz w:val="24"/>
          <w:szCs w:val="24"/>
        </w:rPr>
        <w:t>y encouraging industries to allocate a portion of their CSR funds to MHM initiatives</w:t>
      </w:r>
      <w:r>
        <w:rPr>
          <w:rFonts w:eastAsia="Times New Roman" w:cstheme="minorHAnsi"/>
          <w:sz w:val="24"/>
          <w:szCs w:val="24"/>
        </w:rPr>
        <w:t>.</w:t>
      </w:r>
    </w:p>
    <w:p w14:paraId="3D2688D2" w14:textId="77777777" w:rsidR="005A33A5" w:rsidRPr="005A33A5" w:rsidRDefault="005A33A5" w:rsidP="005A33A5">
      <w:pPr>
        <w:spacing w:before="100" w:beforeAutospacing="1" w:after="100" w:afterAutospacing="1" w:line="240" w:lineRule="auto"/>
        <w:jc w:val="both"/>
        <w:rPr>
          <w:rFonts w:eastAsia="Times New Roman" w:cstheme="minorHAnsi"/>
          <w:color w:val="5B9BD5" w:themeColor="accent1"/>
          <w:sz w:val="24"/>
          <w:szCs w:val="24"/>
        </w:rPr>
      </w:pPr>
      <w:r w:rsidRPr="005A33A5">
        <w:rPr>
          <w:rFonts w:eastAsia="Times New Roman" w:cstheme="minorHAnsi"/>
          <w:b/>
          <w:bCs/>
          <w:color w:val="5B9BD5" w:themeColor="accent1"/>
          <w:sz w:val="24"/>
          <w:szCs w:val="24"/>
        </w:rPr>
        <w:t>Role of the Corporate Sector</w:t>
      </w:r>
    </w:p>
    <w:p w14:paraId="0A5BB363" w14:textId="0FD08BB0" w:rsidR="005A33A5" w:rsidRDefault="005A33A5" w:rsidP="00CF210F">
      <w:pPr>
        <w:numPr>
          <w:ilvl w:val="0"/>
          <w:numId w:val="47"/>
        </w:numPr>
        <w:spacing w:before="100" w:beforeAutospacing="1" w:after="100" w:afterAutospacing="1" w:line="240" w:lineRule="auto"/>
        <w:jc w:val="both"/>
        <w:rPr>
          <w:rFonts w:eastAsia="Times New Roman" w:cstheme="minorHAnsi"/>
          <w:sz w:val="24"/>
          <w:szCs w:val="24"/>
        </w:rPr>
      </w:pPr>
      <w:r w:rsidRPr="005A33A5">
        <w:rPr>
          <w:rFonts w:eastAsia="Times New Roman" w:cstheme="minorHAnsi"/>
          <w:b/>
          <w:bCs/>
          <w:color w:val="5B9BD5" w:themeColor="accent1"/>
          <w:sz w:val="24"/>
          <w:szCs w:val="24"/>
        </w:rPr>
        <w:t>Venturing into MHM Products:</w:t>
      </w:r>
      <w:r w:rsidRPr="005A33A5">
        <w:rPr>
          <w:rFonts w:eastAsia="Times New Roman" w:cstheme="minorHAnsi"/>
          <w:color w:val="5B9BD5" w:themeColor="accent1"/>
          <w:sz w:val="24"/>
          <w:szCs w:val="24"/>
        </w:rPr>
        <w:t xml:space="preserve"> </w:t>
      </w:r>
      <w:r w:rsidRPr="005A33A5">
        <w:rPr>
          <w:rFonts w:eastAsia="Times New Roman" w:cstheme="minorHAnsi"/>
          <w:sz w:val="24"/>
          <w:szCs w:val="24"/>
        </w:rPr>
        <w:t xml:space="preserve">By investing in this sector, companies can help bridge the gap in the availability and affordability of menstrual </w:t>
      </w:r>
      <w:r w:rsidR="0013155B">
        <w:rPr>
          <w:rFonts w:eastAsia="Times New Roman" w:cstheme="minorHAnsi"/>
          <w:sz w:val="24"/>
          <w:szCs w:val="24"/>
        </w:rPr>
        <w:t xml:space="preserve">health &amp; </w:t>
      </w:r>
      <w:r w:rsidRPr="005A33A5">
        <w:rPr>
          <w:rFonts w:eastAsia="Times New Roman" w:cstheme="minorHAnsi"/>
          <w:sz w:val="24"/>
          <w:szCs w:val="24"/>
        </w:rPr>
        <w:t>hygiene products</w:t>
      </w:r>
    </w:p>
    <w:p w14:paraId="7AFDA14C" w14:textId="77777777" w:rsidR="005A33A5" w:rsidRPr="005A33A5" w:rsidRDefault="005A33A5" w:rsidP="00CF210F">
      <w:pPr>
        <w:numPr>
          <w:ilvl w:val="0"/>
          <w:numId w:val="47"/>
        </w:numPr>
        <w:spacing w:before="100" w:beforeAutospacing="1" w:after="100" w:afterAutospacing="1" w:line="240" w:lineRule="auto"/>
        <w:jc w:val="both"/>
        <w:rPr>
          <w:rFonts w:eastAsia="Times New Roman" w:cstheme="minorHAnsi"/>
          <w:sz w:val="24"/>
          <w:szCs w:val="24"/>
        </w:rPr>
      </w:pPr>
      <w:r w:rsidRPr="005A33A5">
        <w:rPr>
          <w:rFonts w:eastAsia="Times New Roman" w:cstheme="minorHAnsi"/>
          <w:b/>
          <w:bCs/>
          <w:color w:val="5B9BD5" w:themeColor="accent1"/>
          <w:sz w:val="24"/>
          <w:szCs w:val="24"/>
        </w:rPr>
        <w:t>Allocating CSR Funds:</w:t>
      </w:r>
      <w:r w:rsidRPr="005A33A5">
        <w:rPr>
          <w:rFonts w:eastAsia="Times New Roman" w:cstheme="minorHAnsi"/>
          <w:color w:val="5B9BD5" w:themeColor="accent1"/>
          <w:sz w:val="24"/>
          <w:szCs w:val="24"/>
        </w:rPr>
        <w:t xml:space="preserve"> </w:t>
      </w:r>
      <w:r w:rsidRPr="005A33A5">
        <w:rPr>
          <w:rFonts w:eastAsia="Times New Roman" w:cstheme="minorHAnsi"/>
          <w:sz w:val="24"/>
          <w:szCs w:val="24"/>
        </w:rPr>
        <w:t xml:space="preserve">The corporate sector should allocate a percentage of their </w:t>
      </w:r>
      <w:r>
        <w:rPr>
          <w:rFonts w:eastAsia="Times New Roman" w:cstheme="minorHAnsi"/>
          <w:sz w:val="24"/>
          <w:szCs w:val="24"/>
        </w:rPr>
        <w:t>CSR</w:t>
      </w:r>
      <w:r w:rsidRPr="005A33A5">
        <w:rPr>
          <w:rFonts w:eastAsia="Times New Roman" w:cstheme="minorHAnsi"/>
          <w:sz w:val="24"/>
          <w:szCs w:val="24"/>
        </w:rPr>
        <w:t xml:space="preserve"> budgets specifically for MHM initiatives. </w:t>
      </w:r>
    </w:p>
    <w:p w14:paraId="3E084071" w14:textId="2956CE1C" w:rsidR="000304B2" w:rsidRDefault="005A33A5" w:rsidP="00CF210F">
      <w:pPr>
        <w:numPr>
          <w:ilvl w:val="0"/>
          <w:numId w:val="47"/>
        </w:numPr>
        <w:spacing w:before="100" w:beforeAutospacing="1" w:after="100" w:afterAutospacing="1" w:line="240" w:lineRule="auto"/>
        <w:jc w:val="both"/>
        <w:rPr>
          <w:rFonts w:eastAsia="Times New Roman" w:cstheme="minorHAnsi"/>
          <w:sz w:val="24"/>
          <w:szCs w:val="24"/>
        </w:rPr>
      </w:pPr>
      <w:r w:rsidRPr="005A33A5">
        <w:rPr>
          <w:rFonts w:eastAsia="Times New Roman" w:cstheme="minorHAnsi"/>
          <w:b/>
          <w:bCs/>
          <w:color w:val="5B9BD5" w:themeColor="accent1"/>
          <w:sz w:val="24"/>
          <w:szCs w:val="24"/>
        </w:rPr>
        <w:t>Promoting MHM in the Province:</w:t>
      </w:r>
      <w:r w:rsidRPr="005A33A5">
        <w:rPr>
          <w:rFonts w:eastAsia="Times New Roman" w:cstheme="minorHAnsi"/>
          <w:color w:val="5B9BD5" w:themeColor="accent1"/>
          <w:sz w:val="24"/>
          <w:szCs w:val="24"/>
        </w:rPr>
        <w:t xml:space="preserve"> </w:t>
      </w:r>
      <w:r w:rsidRPr="005A33A5">
        <w:rPr>
          <w:rFonts w:eastAsia="Times New Roman" w:cstheme="minorHAnsi"/>
          <w:sz w:val="24"/>
          <w:szCs w:val="24"/>
        </w:rPr>
        <w:t>Corporate entities can partner with local NGOs, government bodies, and the MHMWG Secretariat to implement and support MHM outreach and education programs.</w:t>
      </w:r>
    </w:p>
    <w:p w14:paraId="022DC3D2" w14:textId="77777777" w:rsidR="000304B2" w:rsidRDefault="000304B2" w:rsidP="000304B2">
      <w:pPr>
        <w:spacing w:before="100" w:beforeAutospacing="1" w:after="100" w:afterAutospacing="1" w:line="240" w:lineRule="auto"/>
        <w:ind w:left="720"/>
        <w:jc w:val="both"/>
        <w:rPr>
          <w:rFonts w:eastAsia="Times New Roman" w:cstheme="minorHAnsi"/>
          <w:sz w:val="24"/>
          <w:szCs w:val="24"/>
        </w:rPr>
      </w:pPr>
    </w:p>
    <w:p w14:paraId="0A78ED39" w14:textId="77777777" w:rsidR="005428E3" w:rsidRPr="005428E3" w:rsidRDefault="005428E3" w:rsidP="005428E3">
      <w:pPr>
        <w:spacing w:before="100" w:beforeAutospacing="1" w:after="100" w:afterAutospacing="1" w:line="240" w:lineRule="auto"/>
        <w:outlineLvl w:val="2"/>
        <w:rPr>
          <w:rFonts w:eastAsia="Times New Roman" w:cstheme="minorHAnsi"/>
          <w:b/>
          <w:bCs/>
          <w:color w:val="5B9BD5" w:themeColor="accent1"/>
          <w:sz w:val="24"/>
          <w:szCs w:val="24"/>
        </w:rPr>
      </w:pPr>
      <w:r w:rsidRPr="005428E3">
        <w:rPr>
          <w:rFonts w:eastAsia="Times New Roman" w:cstheme="minorHAnsi"/>
          <w:b/>
          <w:bCs/>
          <w:color w:val="5B9BD5" w:themeColor="accent1"/>
          <w:sz w:val="24"/>
          <w:szCs w:val="24"/>
        </w:rPr>
        <w:t>Role of the Population Welfare Department</w:t>
      </w:r>
    </w:p>
    <w:p w14:paraId="5C315828" w14:textId="77777777" w:rsidR="005428E3" w:rsidRPr="005428E3" w:rsidRDefault="005428E3" w:rsidP="005428E3">
      <w:pPr>
        <w:numPr>
          <w:ilvl w:val="0"/>
          <w:numId w:val="49"/>
        </w:numPr>
        <w:spacing w:before="100" w:beforeAutospacing="1" w:after="100" w:afterAutospacing="1" w:line="240" w:lineRule="auto"/>
        <w:rPr>
          <w:rFonts w:eastAsia="Times New Roman" w:cstheme="minorHAnsi"/>
          <w:sz w:val="24"/>
          <w:szCs w:val="24"/>
        </w:rPr>
      </w:pPr>
      <w:r w:rsidRPr="005428E3">
        <w:rPr>
          <w:rFonts w:eastAsia="Times New Roman" w:cstheme="minorHAnsi"/>
          <w:b/>
          <w:bCs/>
          <w:color w:val="5B9BD5" w:themeColor="accent1"/>
          <w:sz w:val="24"/>
          <w:szCs w:val="24"/>
        </w:rPr>
        <w:t>Policy Development and Implementation</w:t>
      </w:r>
      <w:r w:rsidRPr="005428E3">
        <w:rPr>
          <w:rFonts w:eastAsia="Times New Roman" w:cstheme="minorHAnsi"/>
          <w:color w:val="5B9BD5" w:themeColor="accent1"/>
          <w:sz w:val="24"/>
          <w:szCs w:val="24"/>
        </w:rPr>
        <w:t xml:space="preserve">: </w:t>
      </w:r>
      <w:r w:rsidRPr="005428E3">
        <w:rPr>
          <w:rFonts w:eastAsia="Times New Roman" w:cstheme="minorHAnsi"/>
          <w:sz w:val="24"/>
          <w:szCs w:val="24"/>
        </w:rPr>
        <w:t>Formulate and enforce policies to ensure the inclusion of MHM in reproductive health programs.</w:t>
      </w:r>
    </w:p>
    <w:p w14:paraId="6C0FD610" w14:textId="77777777" w:rsidR="005428E3" w:rsidRPr="005428E3" w:rsidRDefault="005428E3" w:rsidP="005428E3">
      <w:pPr>
        <w:numPr>
          <w:ilvl w:val="0"/>
          <w:numId w:val="49"/>
        </w:numPr>
        <w:spacing w:before="100" w:beforeAutospacing="1" w:after="100" w:afterAutospacing="1" w:line="240" w:lineRule="auto"/>
        <w:rPr>
          <w:rFonts w:eastAsia="Times New Roman" w:cstheme="minorHAnsi"/>
          <w:sz w:val="24"/>
          <w:szCs w:val="24"/>
        </w:rPr>
      </w:pPr>
      <w:r w:rsidRPr="005428E3">
        <w:rPr>
          <w:rFonts w:eastAsia="Times New Roman" w:cstheme="minorHAnsi"/>
          <w:b/>
          <w:bCs/>
          <w:color w:val="5B9BD5" w:themeColor="accent1"/>
          <w:sz w:val="24"/>
          <w:szCs w:val="24"/>
        </w:rPr>
        <w:t>Capacity Building</w:t>
      </w:r>
      <w:r w:rsidRPr="005428E3">
        <w:rPr>
          <w:rFonts w:eastAsia="Times New Roman" w:cstheme="minorHAnsi"/>
          <w:color w:val="5B9BD5" w:themeColor="accent1"/>
          <w:sz w:val="24"/>
          <w:szCs w:val="24"/>
        </w:rPr>
        <w:t xml:space="preserve">: </w:t>
      </w:r>
      <w:r w:rsidRPr="005428E3">
        <w:rPr>
          <w:rFonts w:eastAsia="Times New Roman" w:cstheme="minorHAnsi"/>
          <w:sz w:val="24"/>
          <w:szCs w:val="24"/>
        </w:rPr>
        <w:t>Provide training to healthcare workers and educators on menstrual health management and hygiene practices.</w:t>
      </w:r>
    </w:p>
    <w:p w14:paraId="3694145B" w14:textId="77777777" w:rsidR="005428E3" w:rsidRPr="005428E3" w:rsidRDefault="005428E3" w:rsidP="005428E3">
      <w:pPr>
        <w:numPr>
          <w:ilvl w:val="0"/>
          <w:numId w:val="49"/>
        </w:numPr>
        <w:spacing w:before="100" w:beforeAutospacing="1" w:after="100" w:afterAutospacing="1" w:line="240" w:lineRule="auto"/>
        <w:rPr>
          <w:rFonts w:eastAsia="Times New Roman" w:cstheme="minorHAnsi"/>
          <w:sz w:val="24"/>
          <w:szCs w:val="24"/>
        </w:rPr>
      </w:pPr>
      <w:r w:rsidRPr="005428E3">
        <w:rPr>
          <w:rFonts w:eastAsia="Times New Roman" w:cstheme="minorHAnsi"/>
          <w:b/>
          <w:bCs/>
          <w:color w:val="5B9BD5" w:themeColor="accent1"/>
          <w:sz w:val="24"/>
          <w:szCs w:val="24"/>
        </w:rPr>
        <w:t>Community Outreach and Education</w:t>
      </w:r>
      <w:r w:rsidRPr="005428E3">
        <w:rPr>
          <w:rFonts w:eastAsia="Times New Roman" w:cstheme="minorHAnsi"/>
          <w:sz w:val="24"/>
          <w:szCs w:val="24"/>
        </w:rPr>
        <w:t>: Organize and support community-based awareness campaigns to educate the public about menstrual health and hygiene.</w:t>
      </w:r>
    </w:p>
    <w:p w14:paraId="7FC07411" w14:textId="77777777" w:rsidR="00563EAF" w:rsidRPr="000320D5" w:rsidRDefault="00563EAF" w:rsidP="00563EAF">
      <w:pPr>
        <w:spacing w:before="100" w:beforeAutospacing="1" w:after="100" w:afterAutospacing="1" w:line="240" w:lineRule="auto"/>
        <w:jc w:val="both"/>
        <w:rPr>
          <w:rFonts w:eastAsia="Times New Roman" w:cstheme="minorHAnsi"/>
          <w:b/>
          <w:bCs/>
          <w:color w:val="5B9BD5" w:themeColor="accent1"/>
          <w:sz w:val="24"/>
          <w:szCs w:val="24"/>
        </w:rPr>
      </w:pPr>
      <w:r w:rsidRPr="000320D5">
        <w:rPr>
          <w:rFonts w:eastAsia="Times New Roman" w:cstheme="minorHAnsi"/>
          <w:b/>
          <w:bCs/>
          <w:color w:val="5B9BD5" w:themeColor="accent1"/>
          <w:sz w:val="24"/>
          <w:szCs w:val="24"/>
        </w:rPr>
        <w:t>Role of Non-Governmental Organizations (NGOs), Civil Society Organizations (CSOs), Community Based Organizations (CBOs), Faith Based Organizations (FBOs), and Private Sector</w:t>
      </w:r>
    </w:p>
    <w:p w14:paraId="1531B361" w14:textId="77777777" w:rsidR="00563EAF" w:rsidRPr="002F30AC" w:rsidRDefault="00563EAF" w:rsidP="00563EAF">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These organizations will:</w:t>
      </w:r>
    </w:p>
    <w:p w14:paraId="2EBB45D0" w14:textId="77777777" w:rsidR="00563EAF" w:rsidRPr="002F30AC" w:rsidRDefault="00563EAF" w:rsidP="00563EAF">
      <w:pPr>
        <w:numPr>
          <w:ilvl w:val="0"/>
          <w:numId w:val="38"/>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Support Information and Services</w:t>
      </w:r>
      <w:r w:rsidRPr="002F30AC">
        <w:rPr>
          <w:rFonts w:eastAsia="Times New Roman" w:cstheme="minorHAnsi"/>
          <w:sz w:val="24"/>
          <w:szCs w:val="24"/>
        </w:rPr>
        <w:t>: Provide MHM information and services to girls and women, especially in marginalized areas.</w:t>
      </w:r>
    </w:p>
    <w:p w14:paraId="61721188" w14:textId="77777777" w:rsidR="00563EAF" w:rsidRPr="002F30AC" w:rsidRDefault="00563EAF" w:rsidP="00563EAF">
      <w:pPr>
        <w:numPr>
          <w:ilvl w:val="0"/>
          <w:numId w:val="38"/>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Research and Policy Formulation</w:t>
      </w:r>
      <w:r w:rsidRPr="002F30AC">
        <w:rPr>
          <w:rFonts w:eastAsia="Times New Roman" w:cstheme="minorHAnsi"/>
          <w:sz w:val="24"/>
          <w:szCs w:val="24"/>
        </w:rPr>
        <w:t>: Support research and dissemination of MHM policy.</w:t>
      </w:r>
    </w:p>
    <w:p w14:paraId="7017677E" w14:textId="77777777" w:rsidR="00563EAF" w:rsidRPr="002F30AC" w:rsidRDefault="00563EAF" w:rsidP="00563EAF">
      <w:pPr>
        <w:numPr>
          <w:ilvl w:val="0"/>
          <w:numId w:val="38"/>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Community Support</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Build community and stakeholder support for MHM programs.</w:t>
      </w:r>
    </w:p>
    <w:p w14:paraId="4CEA4BDA" w14:textId="77777777" w:rsidR="00563EAF" w:rsidRPr="002F30AC" w:rsidRDefault="00563EAF" w:rsidP="00563EAF">
      <w:pPr>
        <w:numPr>
          <w:ilvl w:val="0"/>
          <w:numId w:val="38"/>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Involve Women and Girls</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Ensure meaningful involvement of women and girls in policy formulation and implementation.</w:t>
      </w:r>
    </w:p>
    <w:p w14:paraId="536CC66E" w14:textId="77777777" w:rsidR="00563EAF" w:rsidRPr="002F30AC" w:rsidRDefault="00563EAF" w:rsidP="00563EAF">
      <w:pPr>
        <w:numPr>
          <w:ilvl w:val="0"/>
          <w:numId w:val="38"/>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Resource Mobilization</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Advocate for and mobilize resources for MHM policy implementation.</w:t>
      </w:r>
    </w:p>
    <w:p w14:paraId="0F055ACE" w14:textId="77777777" w:rsidR="00563EAF" w:rsidRPr="002F30AC" w:rsidRDefault="00563EAF" w:rsidP="00563EAF">
      <w:pPr>
        <w:numPr>
          <w:ilvl w:val="0"/>
          <w:numId w:val="38"/>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Enhance Curricula</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Enhance MHM content in educational curricula at pre- and in-service levels.</w:t>
      </w:r>
    </w:p>
    <w:p w14:paraId="5B795971" w14:textId="77777777" w:rsidR="00563EAF" w:rsidRPr="000320D5" w:rsidRDefault="00563EAF" w:rsidP="00563EAF">
      <w:pPr>
        <w:spacing w:before="100" w:beforeAutospacing="1" w:after="100" w:afterAutospacing="1" w:line="240" w:lineRule="auto"/>
        <w:jc w:val="both"/>
        <w:rPr>
          <w:rFonts w:eastAsia="Times New Roman" w:cstheme="minorHAnsi"/>
          <w:b/>
          <w:bCs/>
          <w:color w:val="5B9BD5" w:themeColor="accent1"/>
          <w:sz w:val="24"/>
          <w:szCs w:val="24"/>
        </w:rPr>
      </w:pPr>
      <w:r w:rsidRPr="000320D5">
        <w:rPr>
          <w:rFonts w:eastAsia="Times New Roman" w:cstheme="minorHAnsi"/>
          <w:b/>
          <w:bCs/>
          <w:color w:val="5B9BD5" w:themeColor="accent1"/>
          <w:sz w:val="24"/>
          <w:szCs w:val="24"/>
        </w:rPr>
        <w:t>Role of Households and Individuals</w:t>
      </w:r>
    </w:p>
    <w:p w14:paraId="59691E43" w14:textId="77777777" w:rsidR="00563EAF" w:rsidRPr="002F30AC" w:rsidRDefault="00563EAF" w:rsidP="00563EAF">
      <w:pPr>
        <w:spacing w:before="100" w:beforeAutospacing="1" w:after="100" w:afterAutospacing="1" w:line="240" w:lineRule="auto"/>
        <w:jc w:val="both"/>
        <w:rPr>
          <w:rFonts w:eastAsia="Times New Roman" w:cstheme="minorHAnsi"/>
          <w:sz w:val="24"/>
          <w:szCs w:val="24"/>
        </w:rPr>
      </w:pPr>
      <w:r w:rsidRPr="002F30AC">
        <w:rPr>
          <w:rFonts w:eastAsia="Times New Roman" w:cstheme="minorHAnsi"/>
          <w:sz w:val="24"/>
          <w:szCs w:val="24"/>
        </w:rPr>
        <w:t>Households and individuals play a vital role in addressing MHM needs:</w:t>
      </w:r>
    </w:p>
    <w:p w14:paraId="30BAE4DB" w14:textId="77777777" w:rsidR="00563EAF" w:rsidRPr="002F30AC" w:rsidRDefault="00563EAF" w:rsidP="00563EAF">
      <w:pPr>
        <w:numPr>
          <w:ilvl w:val="0"/>
          <w:numId w:val="39"/>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Promote MHM</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Share information on MHM within the household.</w:t>
      </w:r>
    </w:p>
    <w:p w14:paraId="0CEA6A59" w14:textId="77777777" w:rsidR="00563EAF" w:rsidRPr="002F30AC" w:rsidRDefault="00563EAF" w:rsidP="00563EAF">
      <w:pPr>
        <w:numPr>
          <w:ilvl w:val="0"/>
          <w:numId w:val="39"/>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Invest in Resources</w:t>
      </w:r>
      <w:r w:rsidRPr="002F30AC">
        <w:rPr>
          <w:rFonts w:eastAsia="Times New Roman" w:cstheme="minorHAnsi"/>
          <w:sz w:val="24"/>
          <w:szCs w:val="24"/>
        </w:rPr>
        <w:t>: Mobilize and invest in household resources for MHM.</w:t>
      </w:r>
    </w:p>
    <w:p w14:paraId="17FE8212" w14:textId="77777777" w:rsidR="00563EAF" w:rsidRPr="002F30AC" w:rsidRDefault="00563EAF" w:rsidP="00563EAF">
      <w:pPr>
        <w:numPr>
          <w:ilvl w:val="0"/>
          <w:numId w:val="39"/>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Sanitation Standards</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Ensure sanitation facilities meet structural standards and are properly maintained.</w:t>
      </w:r>
    </w:p>
    <w:p w14:paraId="19D0A6B0" w14:textId="77777777" w:rsidR="00563EAF" w:rsidRPr="002F30AC" w:rsidRDefault="00563EAF" w:rsidP="00563EAF">
      <w:pPr>
        <w:numPr>
          <w:ilvl w:val="0"/>
          <w:numId w:val="39"/>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Waste Disposal</w:t>
      </w:r>
      <w:r w:rsidRPr="002F30AC">
        <w:rPr>
          <w:rFonts w:eastAsia="Times New Roman" w:cstheme="minorHAnsi"/>
          <w:sz w:val="24"/>
          <w:szCs w:val="24"/>
        </w:rPr>
        <w:t>: Dispose of menstrual waste using environmentally sustainable methods.</w:t>
      </w:r>
    </w:p>
    <w:p w14:paraId="74975F9D" w14:textId="77777777" w:rsidR="00563EAF" w:rsidRDefault="00563EAF" w:rsidP="00563EAF">
      <w:pPr>
        <w:numPr>
          <w:ilvl w:val="0"/>
          <w:numId w:val="39"/>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Community Participation</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Participate in promoting MHM at community levels.</w:t>
      </w:r>
    </w:p>
    <w:p w14:paraId="6E3BF448" w14:textId="77777777" w:rsidR="00563EAF" w:rsidRPr="000320D5" w:rsidRDefault="00563EAF" w:rsidP="00563EAF">
      <w:pPr>
        <w:spacing w:before="100" w:beforeAutospacing="1" w:after="100" w:afterAutospacing="1" w:line="240" w:lineRule="auto"/>
        <w:jc w:val="both"/>
        <w:rPr>
          <w:rFonts w:eastAsia="Times New Roman" w:cstheme="minorHAnsi"/>
          <w:b/>
          <w:bCs/>
          <w:color w:val="5B9BD5" w:themeColor="accent1"/>
          <w:sz w:val="24"/>
          <w:szCs w:val="24"/>
        </w:rPr>
      </w:pPr>
      <w:r w:rsidRPr="000320D5">
        <w:rPr>
          <w:rFonts w:eastAsia="Times New Roman" w:cstheme="minorHAnsi"/>
          <w:b/>
          <w:bCs/>
          <w:color w:val="5B9BD5" w:themeColor="accent1"/>
          <w:sz w:val="24"/>
          <w:szCs w:val="24"/>
        </w:rPr>
        <w:t>Role of Research Institutions</w:t>
      </w:r>
    </w:p>
    <w:p w14:paraId="0D175DE1" w14:textId="77777777" w:rsidR="00563EAF" w:rsidRPr="002F30AC" w:rsidRDefault="00563EAF" w:rsidP="00563EAF">
      <w:pPr>
        <w:numPr>
          <w:ilvl w:val="0"/>
          <w:numId w:val="40"/>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Continuous Research</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Conduct ongoing research on MHM and generate data for decision-making and policy development.</w:t>
      </w:r>
    </w:p>
    <w:p w14:paraId="54792D9F" w14:textId="08EACF2D" w:rsidR="00563EAF" w:rsidRPr="002F30AC" w:rsidRDefault="00563EAF" w:rsidP="00563EAF">
      <w:pPr>
        <w:numPr>
          <w:ilvl w:val="0"/>
          <w:numId w:val="40"/>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Technology Development</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 xml:space="preserve">Innovate and transfer new technologies and products for menstrual </w:t>
      </w:r>
      <w:r w:rsidR="00602A71">
        <w:rPr>
          <w:rFonts w:eastAsia="Times New Roman" w:cstheme="minorHAnsi"/>
          <w:sz w:val="24"/>
          <w:szCs w:val="24"/>
        </w:rPr>
        <w:t xml:space="preserve">health &amp; </w:t>
      </w:r>
      <w:r w:rsidRPr="002F30AC">
        <w:rPr>
          <w:rFonts w:eastAsia="Times New Roman" w:cstheme="minorHAnsi"/>
          <w:sz w:val="24"/>
          <w:szCs w:val="24"/>
        </w:rPr>
        <w:t>hygiene management.</w:t>
      </w:r>
    </w:p>
    <w:p w14:paraId="47D7FF08" w14:textId="77777777" w:rsidR="00563EAF" w:rsidRPr="000320D5" w:rsidRDefault="00563EAF" w:rsidP="00563EAF">
      <w:pPr>
        <w:spacing w:before="100" w:beforeAutospacing="1" w:after="100" w:afterAutospacing="1" w:line="240" w:lineRule="auto"/>
        <w:jc w:val="both"/>
        <w:rPr>
          <w:rFonts w:eastAsia="Times New Roman" w:cstheme="minorHAnsi"/>
          <w:b/>
          <w:bCs/>
          <w:color w:val="5B9BD5" w:themeColor="accent1"/>
          <w:sz w:val="24"/>
          <w:szCs w:val="24"/>
        </w:rPr>
      </w:pPr>
      <w:r w:rsidRPr="000320D5">
        <w:rPr>
          <w:rFonts w:eastAsia="Times New Roman" w:cstheme="minorHAnsi"/>
          <w:b/>
          <w:bCs/>
          <w:color w:val="5B9BD5" w:themeColor="accent1"/>
          <w:sz w:val="24"/>
          <w:szCs w:val="24"/>
        </w:rPr>
        <w:t>Role of National Treasury and Ministry of Planning</w:t>
      </w:r>
    </w:p>
    <w:p w14:paraId="445FC0AE" w14:textId="53CD7571" w:rsidR="00563EAF" w:rsidRPr="002F30AC" w:rsidRDefault="00563EAF" w:rsidP="00563EAF">
      <w:pPr>
        <w:numPr>
          <w:ilvl w:val="0"/>
          <w:numId w:val="41"/>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Budget Allocation</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 xml:space="preserve">Set aside a dedicated national budget for menstrual </w:t>
      </w:r>
      <w:r w:rsidR="00602A71">
        <w:rPr>
          <w:rFonts w:eastAsia="Times New Roman" w:cstheme="minorHAnsi"/>
          <w:sz w:val="24"/>
          <w:szCs w:val="24"/>
        </w:rPr>
        <w:t xml:space="preserve">health &amp; </w:t>
      </w:r>
      <w:r w:rsidRPr="002F30AC">
        <w:rPr>
          <w:rFonts w:eastAsia="Times New Roman" w:cstheme="minorHAnsi"/>
          <w:sz w:val="24"/>
          <w:szCs w:val="24"/>
        </w:rPr>
        <w:t>hygiene management interventions.</w:t>
      </w:r>
    </w:p>
    <w:p w14:paraId="286FA6D5" w14:textId="77777777" w:rsidR="00563EAF" w:rsidRDefault="00563EAF" w:rsidP="00563EAF">
      <w:pPr>
        <w:numPr>
          <w:ilvl w:val="0"/>
          <w:numId w:val="41"/>
        </w:numPr>
        <w:spacing w:before="100" w:beforeAutospacing="1" w:after="100" w:afterAutospacing="1" w:line="240" w:lineRule="auto"/>
        <w:jc w:val="both"/>
        <w:rPr>
          <w:rFonts w:eastAsia="Times New Roman" w:cstheme="minorHAnsi"/>
          <w:sz w:val="24"/>
          <w:szCs w:val="24"/>
        </w:rPr>
      </w:pPr>
      <w:r w:rsidRPr="000320D5">
        <w:rPr>
          <w:rFonts w:eastAsia="Times New Roman" w:cstheme="minorHAnsi"/>
          <w:b/>
          <w:bCs/>
          <w:color w:val="5B9BD5" w:themeColor="accent1"/>
          <w:sz w:val="24"/>
          <w:szCs w:val="24"/>
        </w:rPr>
        <w:t>Support Policy Implementation</w:t>
      </w:r>
      <w:r w:rsidRPr="000320D5">
        <w:rPr>
          <w:rFonts w:eastAsia="Times New Roman" w:cstheme="minorHAnsi"/>
          <w:color w:val="5B9BD5" w:themeColor="accent1"/>
          <w:sz w:val="24"/>
          <w:szCs w:val="24"/>
        </w:rPr>
        <w:t xml:space="preserve">: </w:t>
      </w:r>
      <w:r w:rsidRPr="002F30AC">
        <w:rPr>
          <w:rFonts w:eastAsia="Times New Roman" w:cstheme="minorHAnsi"/>
          <w:sz w:val="24"/>
          <w:szCs w:val="24"/>
        </w:rPr>
        <w:t>Provide financial support for the implementation and monitoring of MHM policies.</w:t>
      </w:r>
    </w:p>
    <w:p w14:paraId="3B55E66D" w14:textId="77777777" w:rsidR="00234763" w:rsidRDefault="00234763" w:rsidP="00234763">
      <w:pPr>
        <w:spacing w:before="100" w:beforeAutospacing="1" w:after="100" w:afterAutospacing="1" w:line="240" w:lineRule="auto"/>
        <w:jc w:val="both"/>
        <w:rPr>
          <w:rFonts w:eastAsia="Times New Roman" w:cstheme="minorHAnsi"/>
          <w:sz w:val="24"/>
          <w:szCs w:val="24"/>
        </w:rPr>
      </w:pPr>
    </w:p>
    <w:p w14:paraId="6975A5D5" w14:textId="77777777" w:rsidR="00234763" w:rsidRPr="002F30AC" w:rsidRDefault="00234763" w:rsidP="00234763">
      <w:pPr>
        <w:spacing w:before="100" w:beforeAutospacing="1" w:after="100" w:afterAutospacing="1" w:line="240" w:lineRule="auto"/>
        <w:jc w:val="both"/>
        <w:rPr>
          <w:rFonts w:eastAsia="Times New Roman" w:cstheme="minorHAnsi"/>
          <w:sz w:val="24"/>
          <w:szCs w:val="24"/>
        </w:rPr>
      </w:pPr>
    </w:p>
    <w:p w14:paraId="5E600821" w14:textId="25102F73" w:rsidR="00882765" w:rsidRDefault="000304B2" w:rsidP="00882765">
      <w:pPr>
        <w:spacing w:before="100" w:beforeAutospacing="1" w:after="100" w:afterAutospacing="1" w:line="240" w:lineRule="auto"/>
        <w:jc w:val="both"/>
        <w:rPr>
          <w:rFonts w:eastAsia="Times New Roman" w:cstheme="minorHAnsi"/>
          <w:b/>
          <w:color w:val="5B9BD5" w:themeColor="accent1"/>
          <w:sz w:val="32"/>
          <w:szCs w:val="32"/>
        </w:rPr>
      </w:pPr>
      <w:r w:rsidRPr="00234763">
        <w:rPr>
          <w:rFonts w:eastAsia="Times New Roman" w:cstheme="minorHAnsi"/>
          <w:b/>
          <w:color w:val="5B9BD5" w:themeColor="accent1"/>
          <w:sz w:val="32"/>
          <w:szCs w:val="32"/>
        </w:rPr>
        <w:t>References</w:t>
      </w:r>
      <w:r w:rsidR="00FA3D4C" w:rsidRPr="00234763">
        <w:rPr>
          <w:rFonts w:eastAsia="Times New Roman" w:cstheme="minorHAnsi"/>
          <w:b/>
          <w:color w:val="5B9BD5" w:themeColor="accent1"/>
          <w:sz w:val="32"/>
          <w:szCs w:val="32"/>
        </w:rPr>
        <w:t>:</w:t>
      </w:r>
    </w:p>
    <w:p w14:paraId="4569AF87" w14:textId="77777777" w:rsidR="008551E1" w:rsidRDefault="008551E1" w:rsidP="008551E1">
      <w:pPr>
        <w:pStyle w:val="FootnoteText"/>
      </w:pPr>
      <w:r>
        <w:rPr>
          <w:rStyle w:val="FootnoteReference"/>
        </w:rPr>
        <w:footnoteRef/>
      </w:r>
      <w:r>
        <w:t xml:space="preserve"> </w:t>
      </w:r>
      <w:hyperlink r:id="rId12" w:history="1">
        <w:r w:rsidRPr="006D68CE">
          <w:rPr>
            <w:rStyle w:val="Hyperlink"/>
          </w:rPr>
          <w:t>https://www.pbs.gov.pk/content/brief-census-2017</w:t>
        </w:r>
      </w:hyperlink>
      <w:r>
        <w:t xml:space="preserve"> </w:t>
      </w:r>
    </w:p>
    <w:p w14:paraId="31F5B59A" w14:textId="2BDA0CF4" w:rsidR="00234763" w:rsidRDefault="008551E1" w:rsidP="008551E1">
      <w:pPr>
        <w:spacing w:before="100" w:beforeAutospacing="1" w:after="100" w:afterAutospacing="1" w:line="240" w:lineRule="auto"/>
        <w:jc w:val="both"/>
      </w:pPr>
      <w:r>
        <w:rPr>
          <w:rStyle w:val="FootnoteReference"/>
        </w:rPr>
        <w:t>2</w:t>
      </w:r>
      <w:r>
        <w:t xml:space="preserve"> </w:t>
      </w:r>
      <w:hyperlink r:id="rId13" w:history="1">
        <w:r w:rsidRPr="006D68CE">
          <w:rPr>
            <w:rStyle w:val="Hyperlink"/>
          </w:rPr>
          <w:t>https://www.humanium.org/en/the-influence-of-period-poverty-on-the-rights-of-girls-and-women-around-the-world/</w:t>
        </w:r>
      </w:hyperlink>
      <w:r>
        <w:t xml:space="preserve"> </w:t>
      </w:r>
    </w:p>
    <w:p w14:paraId="70D3784E" w14:textId="25C41003" w:rsidR="008551E1" w:rsidRDefault="008551E1" w:rsidP="008551E1">
      <w:pPr>
        <w:spacing w:before="100" w:beforeAutospacing="1" w:after="100" w:afterAutospacing="1" w:line="240" w:lineRule="auto"/>
        <w:jc w:val="both"/>
      </w:pPr>
      <w:r>
        <w:rPr>
          <w:rStyle w:val="FootnoteReference"/>
        </w:rPr>
        <w:t>3</w:t>
      </w:r>
      <w:r>
        <w:t xml:space="preserve"> </w:t>
      </w:r>
      <w:hyperlink r:id="rId14" w:history="1">
        <w:r w:rsidRPr="006D68CE">
          <w:rPr>
            <w:rStyle w:val="Hyperlink"/>
          </w:rPr>
          <w:t>https://cbs.lums.edu.pk/sites/default/files/2021-11/Eisha%20Abid.pdf</w:t>
        </w:r>
      </w:hyperlink>
    </w:p>
    <w:p w14:paraId="234A64E1" w14:textId="7AA1BC32" w:rsidR="008551E1" w:rsidRDefault="008551E1" w:rsidP="008551E1">
      <w:pPr>
        <w:pStyle w:val="FootnoteText"/>
      </w:pPr>
      <w:r>
        <w:rPr>
          <w:rStyle w:val="FootnoteReference"/>
        </w:rPr>
        <w:t xml:space="preserve">4 </w:t>
      </w:r>
      <w:r>
        <w:t xml:space="preserve"> </w:t>
      </w:r>
      <w:hyperlink r:id="rId15" w:history="1">
        <w:r w:rsidRPr="006D68CE">
          <w:rPr>
            <w:rStyle w:val="Hyperlink"/>
          </w:rPr>
          <w:t>https://www.giz.de/de/downloads/Sanitation%20for%20Millions%20Menstrual%20Health%20and%20Menstrual%20Hygiene%20Management.pdf</w:t>
        </w:r>
      </w:hyperlink>
      <w:r>
        <w:t xml:space="preserve"> </w:t>
      </w:r>
    </w:p>
    <w:p w14:paraId="29BDBEE7" w14:textId="77777777" w:rsidR="008551E1" w:rsidRDefault="008551E1" w:rsidP="008551E1">
      <w:pPr>
        <w:pStyle w:val="FootnoteText"/>
      </w:pPr>
    </w:p>
    <w:p w14:paraId="780CDA2F" w14:textId="6BF00021" w:rsidR="008551E1" w:rsidRDefault="008551E1" w:rsidP="008551E1">
      <w:pPr>
        <w:pStyle w:val="FootnoteText"/>
      </w:pPr>
      <w:r>
        <w:t xml:space="preserve">5  </w:t>
      </w:r>
      <w:hyperlink r:id="rId16" w:history="1">
        <w:r w:rsidRPr="006D68CE">
          <w:rPr>
            <w:rStyle w:val="Hyperlink"/>
          </w:rPr>
          <w:t>https://www.ncbi.nlm.nih.gov/pmc/articles/PMC6266558/</w:t>
        </w:r>
      </w:hyperlink>
      <w:r>
        <w:t xml:space="preserve"> </w:t>
      </w:r>
    </w:p>
    <w:p w14:paraId="72AE7FED" w14:textId="77777777" w:rsidR="008551E1" w:rsidRDefault="008551E1" w:rsidP="008551E1">
      <w:pPr>
        <w:pStyle w:val="FootnoteText"/>
      </w:pPr>
    </w:p>
    <w:p w14:paraId="382ECE9F" w14:textId="069C7A17" w:rsidR="008551E1" w:rsidRDefault="008551E1" w:rsidP="008551E1">
      <w:pPr>
        <w:pStyle w:val="FootnoteText"/>
      </w:pPr>
      <w:r>
        <w:rPr>
          <w:rStyle w:val="FootnoteReference"/>
        </w:rPr>
        <w:t xml:space="preserve">6 </w:t>
      </w:r>
      <w:r>
        <w:t xml:space="preserve"> </w:t>
      </w:r>
      <w:hyperlink r:id="rId17" w:history="1">
        <w:r w:rsidRPr="006D68CE">
          <w:rPr>
            <w:rStyle w:val="Hyperlink"/>
          </w:rPr>
          <w:t>https://estate-office.gov.pk/pdf/constitution.pdf</w:t>
        </w:r>
      </w:hyperlink>
      <w:r>
        <w:t xml:space="preserve"> </w:t>
      </w:r>
    </w:p>
    <w:p w14:paraId="2B6EADE5" w14:textId="77777777" w:rsidR="008551E1" w:rsidRDefault="008551E1" w:rsidP="008551E1">
      <w:pPr>
        <w:pStyle w:val="FootnoteText"/>
      </w:pPr>
    </w:p>
    <w:p w14:paraId="76B98A6B" w14:textId="13842BE6" w:rsidR="008551E1" w:rsidRDefault="008551E1" w:rsidP="008551E1">
      <w:pPr>
        <w:pStyle w:val="FootnoteText"/>
      </w:pPr>
      <w:r>
        <w:rPr>
          <w:rStyle w:val="FootnoteReference"/>
        </w:rPr>
        <w:t>7</w:t>
      </w:r>
      <w:r>
        <w:t xml:space="preserve"> </w:t>
      </w:r>
      <w:r w:rsidRPr="008551E1">
        <w:rPr>
          <w:b/>
          <w:color w:val="5B9BD5" w:themeColor="accent1"/>
        </w:rPr>
        <w:t>Balochistan Provincial Health Policy 2018-30 https/phkh.nhsrc.pk</w:t>
      </w:r>
      <w:r w:rsidRPr="008551E1">
        <w:rPr>
          <w:color w:val="5B9BD5" w:themeColor="accent1"/>
        </w:rPr>
        <w:t xml:space="preserve">  </w:t>
      </w:r>
    </w:p>
    <w:p w14:paraId="5B398389" w14:textId="76766DD1" w:rsidR="008551E1" w:rsidRPr="00234763" w:rsidRDefault="008551E1" w:rsidP="008551E1">
      <w:pPr>
        <w:spacing w:before="100" w:beforeAutospacing="1" w:after="100" w:afterAutospacing="1" w:line="240" w:lineRule="auto"/>
        <w:jc w:val="both"/>
        <w:rPr>
          <w:rFonts w:eastAsia="Times New Roman" w:cstheme="minorHAnsi"/>
          <w:b/>
          <w:color w:val="5B9BD5" w:themeColor="accent1"/>
          <w:sz w:val="32"/>
          <w:szCs w:val="32"/>
        </w:rPr>
      </w:pPr>
      <w:r>
        <w:rPr>
          <w:rStyle w:val="FootnoteReference"/>
        </w:rPr>
        <w:t>8</w:t>
      </w:r>
      <w:r>
        <w:t xml:space="preserve"> </w:t>
      </w:r>
      <w:hyperlink r:id="rId18" w:history="1">
        <w:r w:rsidRPr="006D68CE">
          <w:rPr>
            <w:rStyle w:val="Hyperlink"/>
          </w:rPr>
          <w:t>http://emis.gob.pk/Uploads/BESP2020-25.pdf</w:t>
        </w:r>
      </w:hyperlink>
    </w:p>
    <w:p w14:paraId="171098BC" w14:textId="52D1E27A" w:rsidR="008551E1" w:rsidRDefault="008551E1" w:rsidP="008551E1">
      <w:pPr>
        <w:pStyle w:val="FootnoteText"/>
      </w:pPr>
      <w:r>
        <w:rPr>
          <w:rStyle w:val="FootnoteReference"/>
        </w:rPr>
        <w:t>9</w:t>
      </w:r>
      <w:r>
        <w:t xml:space="preserve"> </w:t>
      </w:r>
      <w:hyperlink r:id="rId19" w:anchor=":~:text=The%20Convention%20on%20the%20Elimination,women's%20and%20girls'%20equal%20rights" w:history="1">
        <w:r w:rsidRPr="006D68CE">
          <w:rPr>
            <w:rStyle w:val="Hyperlink"/>
          </w:rPr>
          <w:t>https://www.unwomen.org/en/digital-library/publications/2016/12/cedaw-for-youth#:~:text=The%20Convention%20on%20the%20Elimination,women's%20and%20girls'%20equal%20rights</w:t>
        </w:r>
      </w:hyperlink>
      <w:r w:rsidRPr="00C54D17">
        <w:t>.</w:t>
      </w:r>
      <w:r>
        <w:t xml:space="preserve"> </w:t>
      </w:r>
    </w:p>
    <w:p w14:paraId="7C6A7309" w14:textId="77777777" w:rsidR="008551E1" w:rsidRDefault="008551E1" w:rsidP="008551E1">
      <w:pPr>
        <w:pStyle w:val="FootnoteText"/>
      </w:pPr>
    </w:p>
    <w:p w14:paraId="72C03524" w14:textId="2CD0A58B" w:rsidR="008551E1" w:rsidRDefault="008551E1" w:rsidP="008551E1">
      <w:pPr>
        <w:pStyle w:val="FootnoteText"/>
      </w:pPr>
      <w:r>
        <w:rPr>
          <w:rStyle w:val="FootnoteReference"/>
        </w:rPr>
        <w:t>10</w:t>
      </w:r>
      <w:r>
        <w:t xml:space="preserve"> </w:t>
      </w:r>
      <w:hyperlink r:id="rId20" w:history="1">
        <w:r w:rsidRPr="006D68CE">
          <w:rPr>
            <w:rStyle w:val="Hyperlink"/>
          </w:rPr>
          <w:t>https://www.unicef.org/child-rights-convention</w:t>
        </w:r>
      </w:hyperlink>
      <w:r>
        <w:t xml:space="preserve"> </w:t>
      </w:r>
    </w:p>
    <w:p w14:paraId="1ACC25DF" w14:textId="77777777" w:rsidR="008551E1" w:rsidRDefault="008551E1" w:rsidP="008551E1">
      <w:pPr>
        <w:pStyle w:val="FootnoteText"/>
      </w:pPr>
    </w:p>
    <w:p w14:paraId="52C3A5E8" w14:textId="47B03BBD" w:rsidR="008551E1" w:rsidRDefault="008551E1" w:rsidP="008551E1">
      <w:pPr>
        <w:pStyle w:val="FootnoteText"/>
      </w:pPr>
      <w:r>
        <w:rPr>
          <w:rStyle w:val="FootnoteReference"/>
        </w:rPr>
        <w:t xml:space="preserve">11 </w:t>
      </w:r>
      <w:r>
        <w:t xml:space="preserve"> </w:t>
      </w:r>
      <w:hyperlink r:id="rId21" w:history="1">
        <w:r w:rsidRPr="006D68CE">
          <w:rPr>
            <w:rStyle w:val="Hyperlink"/>
          </w:rPr>
          <w:t>https://www.unfpa.org/sites/default/files/event-pdf/PoA_en.pdf</w:t>
        </w:r>
      </w:hyperlink>
      <w:r>
        <w:t xml:space="preserve"> </w:t>
      </w:r>
    </w:p>
    <w:p w14:paraId="24D58A65" w14:textId="77777777" w:rsidR="008551E1" w:rsidRDefault="008551E1" w:rsidP="008551E1">
      <w:pPr>
        <w:pStyle w:val="FootnoteText"/>
      </w:pPr>
    </w:p>
    <w:p w14:paraId="36C08AA0" w14:textId="0A03F4B3" w:rsidR="008551E1" w:rsidRDefault="008551E1" w:rsidP="008551E1">
      <w:pPr>
        <w:pStyle w:val="FootnoteText"/>
      </w:pPr>
      <w:r>
        <w:rPr>
          <w:rStyle w:val="FootnoteReference"/>
        </w:rPr>
        <w:t>12</w:t>
      </w:r>
      <w:r>
        <w:t xml:space="preserve"> </w:t>
      </w:r>
      <w:hyperlink r:id="rId22" w:history="1">
        <w:r w:rsidRPr="006D68CE">
          <w:rPr>
            <w:rStyle w:val="Hyperlink"/>
          </w:rPr>
          <w:t>https://www.un.org/womenwatch/daw/beijing/platform/plat1.htm</w:t>
        </w:r>
      </w:hyperlink>
      <w:r>
        <w:t xml:space="preserve"> </w:t>
      </w:r>
    </w:p>
    <w:p w14:paraId="2F2B08E1" w14:textId="77777777" w:rsidR="008551E1" w:rsidRDefault="008551E1" w:rsidP="008551E1">
      <w:pPr>
        <w:pStyle w:val="FootnoteText"/>
      </w:pPr>
    </w:p>
    <w:p w14:paraId="1392F1B2" w14:textId="2586818B" w:rsidR="008551E1" w:rsidRDefault="008551E1" w:rsidP="008551E1">
      <w:pPr>
        <w:pStyle w:val="FootnoteText"/>
      </w:pPr>
      <w:r>
        <w:t>13</w:t>
      </w:r>
      <w:r>
        <w:rPr>
          <w:rStyle w:val="FootnoteReference"/>
        </w:rPr>
        <w:t xml:space="preserve"> </w:t>
      </w:r>
      <w:r>
        <w:t xml:space="preserve"> </w:t>
      </w:r>
      <w:hyperlink r:id="rId23" w:history="1">
        <w:r w:rsidRPr="006D68CE">
          <w:rPr>
            <w:rStyle w:val="Hyperlink"/>
          </w:rPr>
          <w:t>https://www.ohchr.org/en/instruments-mechanisms/instruments/vienna-declaration-and-programme-action</w:t>
        </w:r>
      </w:hyperlink>
      <w:r>
        <w:t xml:space="preserve"> </w:t>
      </w:r>
    </w:p>
    <w:p w14:paraId="21005E75" w14:textId="77777777" w:rsidR="008551E1" w:rsidRDefault="008551E1" w:rsidP="008551E1">
      <w:pPr>
        <w:pStyle w:val="FootnoteText"/>
      </w:pPr>
    </w:p>
    <w:p w14:paraId="074EFDC7" w14:textId="77E5A0B7" w:rsidR="008551E1" w:rsidRDefault="008551E1" w:rsidP="008551E1">
      <w:pPr>
        <w:pStyle w:val="FootnoteText"/>
      </w:pPr>
      <w:r>
        <w:rPr>
          <w:rStyle w:val="FootnoteReference"/>
        </w:rPr>
        <w:t xml:space="preserve">14 </w:t>
      </w:r>
      <w:r>
        <w:t xml:space="preserve"> </w:t>
      </w:r>
      <w:hyperlink r:id="rId24" w:history="1">
        <w:r w:rsidRPr="006D68CE">
          <w:rPr>
            <w:rStyle w:val="Hyperlink"/>
          </w:rPr>
          <w:t>https://sdgs.un.org/goals</w:t>
        </w:r>
      </w:hyperlink>
      <w:r>
        <w:t xml:space="preserve"> </w:t>
      </w:r>
    </w:p>
    <w:p w14:paraId="3B166DD8" w14:textId="77777777" w:rsidR="008551E1" w:rsidRDefault="008551E1" w:rsidP="008551E1">
      <w:pPr>
        <w:pStyle w:val="FootnoteText"/>
      </w:pPr>
    </w:p>
    <w:p w14:paraId="56336FC9" w14:textId="011E205C" w:rsidR="008551E1" w:rsidRDefault="008551E1" w:rsidP="008551E1">
      <w:pPr>
        <w:pStyle w:val="FootnoteText"/>
      </w:pPr>
      <w:r>
        <w:rPr>
          <w:rStyle w:val="FootnoteReference"/>
        </w:rPr>
        <w:t xml:space="preserve">15 </w:t>
      </w:r>
      <w:r>
        <w:t xml:space="preserve"> </w:t>
      </w:r>
      <w:hyperlink r:id="rId25" w:history="1">
        <w:r w:rsidRPr="006D68CE">
          <w:rPr>
            <w:rStyle w:val="Hyperlink"/>
          </w:rPr>
          <w:t>https://www.ohchr.org/en/instruments-mechanisms/instruments/united-nations-rules-treatment-women-prisoners-and-non-custodial</w:t>
        </w:r>
      </w:hyperlink>
      <w:r>
        <w:t xml:space="preserve"> </w:t>
      </w:r>
    </w:p>
    <w:p w14:paraId="6680C850" w14:textId="77777777" w:rsidR="008551E1" w:rsidRDefault="008551E1" w:rsidP="008551E1">
      <w:pPr>
        <w:pStyle w:val="FootnoteText"/>
      </w:pPr>
    </w:p>
    <w:p w14:paraId="0E544C63" w14:textId="52FEBA64" w:rsidR="008551E1" w:rsidRDefault="008551E1" w:rsidP="008551E1">
      <w:pPr>
        <w:pStyle w:val="FootnoteText"/>
      </w:pPr>
      <w:r>
        <w:rPr>
          <w:rStyle w:val="FootnoteReference"/>
        </w:rPr>
        <w:t>16</w:t>
      </w:r>
      <w:r>
        <w:t xml:space="preserve"> </w:t>
      </w:r>
      <w:hyperlink r:id="rId26" w:anchor=":~:text=The%20purpose%20of%20the%20United,respect%20for%20their%20inherent%20dignity" w:history="1">
        <w:r w:rsidRPr="006D68CE">
          <w:rPr>
            <w:rStyle w:val="Hyperlink"/>
          </w:rPr>
          <w:t>https://humanrights.gov.au/our-work/disability-rights/united-nations-</w:t>
        </w:r>
        <w:r>
          <w:rPr>
            <w:rStyle w:val="Hyperlink"/>
          </w:rPr>
          <w:t xml:space="preserve"> </w:t>
        </w:r>
        <w:r w:rsidRPr="006D68CE">
          <w:rPr>
            <w:rStyle w:val="Hyperlink"/>
          </w:rPr>
          <w:t>convention-rights-persons-disabilities-uncrpd#:~:text=The%20purpose%20of%20the%20United,respect%20for%20their%20inherent%20dignity</w:t>
        </w:r>
      </w:hyperlink>
      <w:r w:rsidRPr="00D03839">
        <w:t>.</w:t>
      </w:r>
      <w:r>
        <w:t xml:space="preserve"> </w:t>
      </w:r>
    </w:p>
    <w:p w14:paraId="2524B028" w14:textId="1599678C" w:rsidR="00882765" w:rsidRDefault="008551E1" w:rsidP="008551E1">
      <w:pPr>
        <w:spacing w:before="100" w:beforeAutospacing="1" w:after="100" w:afterAutospacing="1" w:line="240" w:lineRule="auto"/>
        <w:jc w:val="both"/>
        <w:rPr>
          <w:rFonts w:eastAsia="Times New Roman" w:cstheme="minorHAnsi"/>
          <w:sz w:val="24"/>
          <w:szCs w:val="24"/>
        </w:rPr>
      </w:pPr>
      <w:r>
        <w:rPr>
          <w:rStyle w:val="FootnoteReference"/>
        </w:rPr>
        <w:t>17</w:t>
      </w:r>
      <w:r>
        <w:t xml:space="preserve"> </w:t>
      </w:r>
      <w:hyperlink r:id="rId27" w:history="1">
        <w:r w:rsidRPr="006D68CE">
          <w:rPr>
            <w:rStyle w:val="Hyperlink"/>
          </w:rPr>
          <w:t>https://www.unwomen.org/en/digital-library/publications/2015/01/beijing-declaration</w:t>
        </w:r>
      </w:hyperlink>
    </w:p>
    <w:p w14:paraId="4A5B5085" w14:textId="04EBF253" w:rsidR="008551E1" w:rsidRDefault="008551E1" w:rsidP="008551E1">
      <w:pPr>
        <w:pStyle w:val="FootnoteText"/>
      </w:pPr>
      <w:r>
        <w:rPr>
          <w:rStyle w:val="FootnoteReference"/>
        </w:rPr>
        <w:t xml:space="preserve">18 </w:t>
      </w:r>
      <w:r>
        <w:t xml:space="preserve"> </w:t>
      </w:r>
      <w:hyperlink r:id="rId28" w:history="1">
        <w:r w:rsidRPr="006D68CE">
          <w:rPr>
            <w:rStyle w:val="Hyperlink"/>
          </w:rPr>
          <w:t>https://www.unwomen.org/en/how-we-work/commission-on-the-status-of-women</w:t>
        </w:r>
      </w:hyperlink>
      <w:r>
        <w:t xml:space="preserve"> </w:t>
      </w:r>
    </w:p>
    <w:p w14:paraId="6ED907E4" w14:textId="074A7DC9" w:rsidR="008551E1" w:rsidRPr="002F30AC" w:rsidRDefault="008551E1" w:rsidP="008551E1">
      <w:pPr>
        <w:spacing w:before="100" w:beforeAutospacing="1" w:after="100" w:afterAutospacing="1" w:line="240" w:lineRule="auto"/>
        <w:jc w:val="both"/>
        <w:rPr>
          <w:rFonts w:eastAsia="Times New Roman" w:cstheme="minorHAnsi"/>
          <w:sz w:val="24"/>
          <w:szCs w:val="24"/>
        </w:rPr>
      </w:pPr>
      <w:r>
        <w:rPr>
          <w:rStyle w:val="FootnoteReference"/>
        </w:rPr>
        <w:t>19</w:t>
      </w:r>
      <w:hyperlink r:id="rId29" w:anchor=":~:text=MHM%20is%20vitally%20important%20as,a%20barrier%20to%20gender%20equality" w:history="1">
        <w:r w:rsidRPr="006D68CE">
          <w:rPr>
            <w:rStyle w:val="Hyperlink"/>
          </w:rPr>
          <w:t>https://www.wvi.org/blogpost/menstrual-hygiene-rights-are-human-rights-period#:~:text=MHM%20is%20vitally%20important%20as,a%20barrier%20to%20gender%20equality</w:t>
        </w:r>
      </w:hyperlink>
    </w:p>
    <w:p w14:paraId="0B86C407" w14:textId="77777777" w:rsidR="00882765" w:rsidRPr="002F30AC" w:rsidRDefault="00882765" w:rsidP="00882765">
      <w:pPr>
        <w:spacing w:before="100" w:beforeAutospacing="1" w:after="100" w:afterAutospacing="1" w:line="240" w:lineRule="auto"/>
        <w:jc w:val="both"/>
        <w:rPr>
          <w:rFonts w:eastAsia="Times New Roman" w:cstheme="minorHAnsi"/>
          <w:sz w:val="24"/>
          <w:szCs w:val="24"/>
        </w:rPr>
      </w:pPr>
    </w:p>
    <w:sectPr w:rsidR="00882765" w:rsidRPr="002F30AC" w:rsidSect="00FD324C">
      <w:footerReference w:type="default" r:id="rId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BF8D9" w14:textId="77777777" w:rsidR="00B41292" w:rsidRDefault="00B41292" w:rsidP="00FD324C">
      <w:pPr>
        <w:spacing w:after="0" w:line="240" w:lineRule="auto"/>
      </w:pPr>
      <w:r>
        <w:separator/>
      </w:r>
    </w:p>
  </w:endnote>
  <w:endnote w:type="continuationSeparator" w:id="0">
    <w:p w14:paraId="3DA15F48" w14:textId="77777777" w:rsidR="00B41292" w:rsidRDefault="00B41292" w:rsidP="00FD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406250"/>
      <w:docPartObj>
        <w:docPartGallery w:val="Page Numbers (Bottom of Page)"/>
        <w:docPartUnique/>
      </w:docPartObj>
    </w:sdtPr>
    <w:sdtEndPr>
      <w:rPr>
        <w:color w:val="7F7F7F" w:themeColor="background1" w:themeShade="7F"/>
        <w:spacing w:val="60"/>
      </w:rPr>
    </w:sdtEndPr>
    <w:sdtContent>
      <w:p w14:paraId="2B55CB66" w14:textId="0828C3EF" w:rsidR="00CB1D26" w:rsidRDefault="00CB1D2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41292">
          <w:rPr>
            <w:noProof/>
          </w:rPr>
          <w:t>1</w:t>
        </w:r>
        <w:r>
          <w:rPr>
            <w:noProof/>
          </w:rPr>
          <w:fldChar w:fldCharType="end"/>
        </w:r>
        <w:r>
          <w:t xml:space="preserve"> | </w:t>
        </w:r>
        <w:r>
          <w:rPr>
            <w:color w:val="7F7F7F" w:themeColor="background1" w:themeShade="7F"/>
            <w:spacing w:val="60"/>
          </w:rPr>
          <w:t>Page</w:t>
        </w:r>
      </w:p>
    </w:sdtContent>
  </w:sdt>
  <w:p w14:paraId="6E88A266" w14:textId="77777777" w:rsidR="00CB1D26" w:rsidRDefault="00CB1D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51FC3" w14:textId="77777777" w:rsidR="00B41292" w:rsidRDefault="00B41292" w:rsidP="00FD324C">
      <w:pPr>
        <w:spacing w:after="0" w:line="240" w:lineRule="auto"/>
      </w:pPr>
      <w:r>
        <w:separator/>
      </w:r>
    </w:p>
  </w:footnote>
  <w:footnote w:type="continuationSeparator" w:id="0">
    <w:p w14:paraId="63C28268" w14:textId="77777777" w:rsidR="00B41292" w:rsidRDefault="00B41292" w:rsidP="00FD324C">
      <w:pPr>
        <w:spacing w:after="0" w:line="240" w:lineRule="auto"/>
      </w:pPr>
      <w:r>
        <w:continuationSeparator/>
      </w:r>
    </w:p>
  </w:footnote>
  <w:footnote w:id="1">
    <w:p w14:paraId="5F5C943C" w14:textId="0ACE5594" w:rsidR="00CB1D26" w:rsidRDefault="00CB1D26">
      <w:pPr>
        <w:pStyle w:val="FootnoteText"/>
      </w:pPr>
      <w:r>
        <w:rPr>
          <w:rStyle w:val="FootnoteReference"/>
        </w:rPr>
        <w:footnoteRef/>
      </w:r>
      <w:r>
        <w:t xml:space="preserve"> </w:t>
      </w:r>
      <w:hyperlink r:id="rId1" w:history="1">
        <w:r w:rsidRPr="006D68CE">
          <w:rPr>
            <w:rStyle w:val="Hyperlink"/>
          </w:rPr>
          <w:t>https://www.pbs.gov.pk/content/brief-census-2017</w:t>
        </w:r>
      </w:hyperlink>
      <w:r>
        <w:t xml:space="preserve"> </w:t>
      </w:r>
    </w:p>
  </w:footnote>
  <w:footnote w:id="2">
    <w:p w14:paraId="4A7D03DE" w14:textId="5E41C3B1" w:rsidR="00CB1D26" w:rsidRDefault="00CB1D26">
      <w:pPr>
        <w:pStyle w:val="FootnoteText"/>
      </w:pPr>
      <w:r>
        <w:rPr>
          <w:rStyle w:val="FootnoteReference"/>
        </w:rPr>
        <w:footnoteRef/>
      </w:r>
      <w:r>
        <w:t xml:space="preserve"> </w:t>
      </w:r>
      <w:hyperlink r:id="rId2" w:history="1">
        <w:r w:rsidRPr="006D68CE">
          <w:rPr>
            <w:rStyle w:val="Hyperlink"/>
          </w:rPr>
          <w:t>https://www.humanium.org/en/the-influence-of-period-poverty-on-the-rights-of-girls-and-women-around-the-world/</w:t>
        </w:r>
      </w:hyperlink>
      <w:r>
        <w:t xml:space="preserve"> </w:t>
      </w:r>
    </w:p>
  </w:footnote>
  <w:footnote w:id="3">
    <w:p w14:paraId="738F91C6" w14:textId="5C656B4F" w:rsidR="00CB1D26" w:rsidRDefault="00CB1D26">
      <w:pPr>
        <w:pStyle w:val="FootnoteText"/>
      </w:pPr>
      <w:r>
        <w:rPr>
          <w:rStyle w:val="FootnoteReference"/>
        </w:rPr>
        <w:footnoteRef/>
      </w:r>
      <w:r>
        <w:t xml:space="preserve"> </w:t>
      </w:r>
      <w:hyperlink r:id="rId3" w:history="1">
        <w:r w:rsidRPr="006D68CE">
          <w:rPr>
            <w:rStyle w:val="Hyperlink"/>
          </w:rPr>
          <w:t>https://cbs.lums.edu.pk/sites/default/files/2021-11/Eisha%20Abid.pdf</w:t>
        </w:r>
      </w:hyperlink>
      <w:r>
        <w:t xml:space="preserve"> </w:t>
      </w:r>
    </w:p>
  </w:footnote>
  <w:footnote w:id="4">
    <w:p w14:paraId="6AA2F91B" w14:textId="25676245" w:rsidR="00CB1D26" w:rsidRDefault="00CB1D26">
      <w:pPr>
        <w:pStyle w:val="FootnoteText"/>
      </w:pPr>
      <w:r>
        <w:rPr>
          <w:rStyle w:val="FootnoteReference"/>
        </w:rPr>
        <w:footnoteRef/>
      </w:r>
      <w:r>
        <w:t xml:space="preserve"> </w:t>
      </w:r>
      <w:hyperlink r:id="rId4" w:history="1">
        <w:r w:rsidRPr="006D68CE">
          <w:rPr>
            <w:rStyle w:val="Hyperlink"/>
          </w:rPr>
          <w:t>https://www.giz.de/de/downloads/Sanitation%20for%20Millions%20Menstrual%20Health%20and%20Menstrual%20Hygiene%20Management.pdf</w:t>
        </w:r>
      </w:hyperlink>
      <w:r>
        <w:t xml:space="preserve"> </w:t>
      </w:r>
    </w:p>
  </w:footnote>
  <w:footnote w:id="5">
    <w:p w14:paraId="58189C0D" w14:textId="41247D5E" w:rsidR="00CB1D26" w:rsidRDefault="00CB1D26">
      <w:pPr>
        <w:pStyle w:val="FootnoteText"/>
      </w:pPr>
      <w:r>
        <w:rPr>
          <w:rStyle w:val="FootnoteReference"/>
        </w:rPr>
        <w:footnoteRef/>
      </w:r>
      <w:r>
        <w:t xml:space="preserve"> </w:t>
      </w:r>
      <w:hyperlink r:id="rId5" w:history="1">
        <w:r w:rsidRPr="006D68CE">
          <w:rPr>
            <w:rStyle w:val="Hyperlink"/>
          </w:rPr>
          <w:t>https://www.ncbi.nlm.nih.gov/pmc/articles/PMC6266558/</w:t>
        </w:r>
      </w:hyperlink>
      <w:r>
        <w:t xml:space="preserve"> </w:t>
      </w:r>
    </w:p>
  </w:footnote>
  <w:footnote w:id="6">
    <w:p w14:paraId="39340D09" w14:textId="2B828A29" w:rsidR="00CB1D26" w:rsidRDefault="00CB1D26">
      <w:pPr>
        <w:pStyle w:val="FootnoteText"/>
      </w:pPr>
      <w:r>
        <w:rPr>
          <w:rStyle w:val="FootnoteReference"/>
        </w:rPr>
        <w:footnoteRef/>
      </w:r>
      <w:r>
        <w:t xml:space="preserve"> </w:t>
      </w:r>
      <w:hyperlink r:id="rId6" w:history="1">
        <w:r w:rsidRPr="006D68CE">
          <w:rPr>
            <w:rStyle w:val="Hyperlink"/>
          </w:rPr>
          <w:t>https://estate-office.gov.pk/pdf/constitution.pdf</w:t>
        </w:r>
      </w:hyperlink>
      <w:r>
        <w:t xml:space="preserve"> </w:t>
      </w:r>
    </w:p>
  </w:footnote>
  <w:footnote w:id="7">
    <w:p w14:paraId="4415A52B" w14:textId="13DBE103" w:rsidR="00CB1D26" w:rsidRDefault="00CB1D26">
      <w:pPr>
        <w:pStyle w:val="FootnoteText"/>
      </w:pPr>
      <w:r>
        <w:rPr>
          <w:rStyle w:val="FootnoteReference"/>
        </w:rPr>
        <w:footnoteRef/>
      </w:r>
      <w:r>
        <w:t xml:space="preserve"> Balochistan Provincial Health Policy 2018-30 https</w:t>
      </w:r>
      <w:r w:rsidRPr="00C8000F">
        <w:t>/phkh.nhsrc.pk</w:t>
      </w:r>
      <w:r>
        <w:t xml:space="preserve">  </w:t>
      </w:r>
    </w:p>
  </w:footnote>
  <w:footnote w:id="8">
    <w:p w14:paraId="404C9A72" w14:textId="57D2F764" w:rsidR="00CB1D26" w:rsidRDefault="00CB1D26">
      <w:pPr>
        <w:pStyle w:val="FootnoteText"/>
      </w:pPr>
      <w:r>
        <w:rPr>
          <w:rStyle w:val="FootnoteReference"/>
        </w:rPr>
        <w:footnoteRef/>
      </w:r>
      <w:r>
        <w:t xml:space="preserve"> </w:t>
      </w:r>
      <w:hyperlink r:id="rId7" w:history="1">
        <w:r w:rsidRPr="006D68CE">
          <w:rPr>
            <w:rStyle w:val="Hyperlink"/>
          </w:rPr>
          <w:t>http://emis.gob.pk/Uploads/BESP2020-25.pdf</w:t>
        </w:r>
      </w:hyperlink>
      <w:r>
        <w:t xml:space="preserve"> </w:t>
      </w:r>
    </w:p>
  </w:footnote>
  <w:footnote w:id="9">
    <w:p w14:paraId="11F716F4" w14:textId="5FBD4823" w:rsidR="00CB1D26" w:rsidRDefault="00CB1D26">
      <w:pPr>
        <w:pStyle w:val="FootnoteText"/>
      </w:pPr>
      <w:r>
        <w:rPr>
          <w:rStyle w:val="FootnoteReference"/>
        </w:rPr>
        <w:footnoteRef/>
      </w:r>
      <w:r>
        <w:t xml:space="preserve"> </w:t>
      </w:r>
      <w:hyperlink r:id="rId8" w:anchor=":~:text=The%20Convention%20on%20the%20Elimination,women's%20and%20girls'%20equal%20rights" w:history="1">
        <w:r w:rsidRPr="006D68CE">
          <w:rPr>
            <w:rStyle w:val="Hyperlink"/>
          </w:rPr>
          <w:t>https://www.unwomen.org/en/digital-library/publications/2016/12/cedaw-for-youth#:~:text=The%20Convention%20on%20the%20Elimination,women's%20and%20girls'%20equal%20rights</w:t>
        </w:r>
      </w:hyperlink>
      <w:r w:rsidRPr="00C54D17">
        <w:t>.</w:t>
      </w:r>
      <w:r>
        <w:t xml:space="preserve"> </w:t>
      </w:r>
    </w:p>
  </w:footnote>
  <w:footnote w:id="10">
    <w:p w14:paraId="5177B755" w14:textId="1C888A49" w:rsidR="00CB1D26" w:rsidRDefault="00CB1D26">
      <w:pPr>
        <w:pStyle w:val="FootnoteText"/>
      </w:pPr>
      <w:r>
        <w:rPr>
          <w:rStyle w:val="FootnoteReference"/>
        </w:rPr>
        <w:footnoteRef/>
      </w:r>
      <w:r>
        <w:t xml:space="preserve"> </w:t>
      </w:r>
      <w:hyperlink r:id="rId9" w:history="1">
        <w:r w:rsidRPr="006D68CE">
          <w:rPr>
            <w:rStyle w:val="Hyperlink"/>
          </w:rPr>
          <w:t>https://www.unicef.org/child-rights-convention</w:t>
        </w:r>
      </w:hyperlink>
      <w:r>
        <w:t xml:space="preserve"> </w:t>
      </w:r>
    </w:p>
  </w:footnote>
  <w:footnote w:id="11">
    <w:p w14:paraId="46BA2613" w14:textId="3875A573" w:rsidR="00CB1D26" w:rsidRDefault="00CB1D26">
      <w:pPr>
        <w:pStyle w:val="FootnoteText"/>
      </w:pPr>
      <w:r>
        <w:rPr>
          <w:rStyle w:val="FootnoteReference"/>
        </w:rPr>
        <w:footnoteRef/>
      </w:r>
      <w:r>
        <w:t xml:space="preserve"> </w:t>
      </w:r>
      <w:hyperlink r:id="rId10" w:history="1">
        <w:r w:rsidRPr="006D68CE">
          <w:rPr>
            <w:rStyle w:val="Hyperlink"/>
          </w:rPr>
          <w:t>https://www.unfpa.org/sites/default/files/event-pdf/PoA_en.pdf</w:t>
        </w:r>
      </w:hyperlink>
      <w:r>
        <w:t xml:space="preserve"> </w:t>
      </w:r>
    </w:p>
  </w:footnote>
  <w:footnote w:id="12">
    <w:p w14:paraId="2E4067E0" w14:textId="2369FF49" w:rsidR="00CB1D26" w:rsidRDefault="00CB1D26">
      <w:pPr>
        <w:pStyle w:val="FootnoteText"/>
      </w:pPr>
      <w:r>
        <w:rPr>
          <w:rStyle w:val="FootnoteReference"/>
        </w:rPr>
        <w:footnoteRef/>
      </w:r>
      <w:r>
        <w:t xml:space="preserve"> </w:t>
      </w:r>
      <w:hyperlink r:id="rId11" w:history="1">
        <w:r w:rsidRPr="006D68CE">
          <w:rPr>
            <w:rStyle w:val="Hyperlink"/>
          </w:rPr>
          <w:t>https://www.un.org/womenwatch/daw/beijing/platform/plat1.htm</w:t>
        </w:r>
      </w:hyperlink>
      <w:r>
        <w:t xml:space="preserve"> </w:t>
      </w:r>
    </w:p>
  </w:footnote>
  <w:footnote w:id="13">
    <w:p w14:paraId="6AB66DF8" w14:textId="0E2274BB" w:rsidR="00CB1D26" w:rsidRDefault="00CB1D26">
      <w:pPr>
        <w:pStyle w:val="FootnoteText"/>
      </w:pPr>
      <w:r>
        <w:rPr>
          <w:rStyle w:val="FootnoteReference"/>
        </w:rPr>
        <w:footnoteRef/>
      </w:r>
      <w:r>
        <w:t xml:space="preserve"> </w:t>
      </w:r>
      <w:hyperlink r:id="rId12" w:history="1">
        <w:r w:rsidRPr="006D68CE">
          <w:rPr>
            <w:rStyle w:val="Hyperlink"/>
          </w:rPr>
          <w:t>https://www.ohchr.org/en/instruments-mechanisms/instruments/vienna-declaration-and-programme-action</w:t>
        </w:r>
      </w:hyperlink>
      <w:r>
        <w:t xml:space="preserve"> </w:t>
      </w:r>
    </w:p>
  </w:footnote>
  <w:footnote w:id="14">
    <w:p w14:paraId="1B92B9DA" w14:textId="36303FBE" w:rsidR="00CB1D26" w:rsidRDefault="00CB1D26">
      <w:pPr>
        <w:pStyle w:val="FootnoteText"/>
      </w:pPr>
      <w:r>
        <w:rPr>
          <w:rStyle w:val="FootnoteReference"/>
        </w:rPr>
        <w:footnoteRef/>
      </w:r>
      <w:r>
        <w:t xml:space="preserve"> </w:t>
      </w:r>
      <w:hyperlink r:id="rId13" w:history="1">
        <w:r w:rsidRPr="006D68CE">
          <w:rPr>
            <w:rStyle w:val="Hyperlink"/>
          </w:rPr>
          <w:t>https://sdgs.un.org/goals</w:t>
        </w:r>
      </w:hyperlink>
      <w:r>
        <w:t xml:space="preserve"> </w:t>
      </w:r>
    </w:p>
  </w:footnote>
  <w:footnote w:id="15">
    <w:p w14:paraId="244B9BCF" w14:textId="4384C1AB" w:rsidR="00CB1D26" w:rsidRDefault="00CB1D26">
      <w:pPr>
        <w:pStyle w:val="FootnoteText"/>
      </w:pPr>
      <w:r>
        <w:rPr>
          <w:rStyle w:val="FootnoteReference"/>
        </w:rPr>
        <w:footnoteRef/>
      </w:r>
      <w:r>
        <w:t xml:space="preserve"> </w:t>
      </w:r>
      <w:hyperlink r:id="rId14" w:history="1">
        <w:r w:rsidRPr="006D68CE">
          <w:rPr>
            <w:rStyle w:val="Hyperlink"/>
          </w:rPr>
          <w:t>https://www.ohchr.org/en/instruments-mechanisms/instruments/united-nations-rules-treatment-women-prisoners-and-non-custodial</w:t>
        </w:r>
      </w:hyperlink>
      <w:r>
        <w:t xml:space="preserve"> </w:t>
      </w:r>
    </w:p>
  </w:footnote>
  <w:footnote w:id="16">
    <w:p w14:paraId="534D4B97" w14:textId="04718504" w:rsidR="00CB1D26" w:rsidRDefault="00CB1D26">
      <w:pPr>
        <w:pStyle w:val="FootnoteText"/>
      </w:pPr>
      <w:r>
        <w:rPr>
          <w:rStyle w:val="FootnoteReference"/>
        </w:rPr>
        <w:footnoteRef/>
      </w:r>
      <w:r>
        <w:t xml:space="preserve"> </w:t>
      </w:r>
      <w:hyperlink r:id="rId15" w:anchor=":~:text=The%20purpose%20of%20the%20United,respect%20for%20their%20inherent%20dignity" w:history="1">
        <w:r w:rsidRPr="006D68CE">
          <w:rPr>
            <w:rStyle w:val="Hyperlink"/>
          </w:rPr>
          <w:t>https://humanrights.gov.au/our-work/disability-rights/united-nations-</w:t>
        </w:r>
        <w:r>
          <w:rPr>
            <w:rStyle w:val="Hyperlink"/>
          </w:rPr>
          <w:t xml:space="preserve"> </w:t>
        </w:r>
        <w:r w:rsidRPr="006D68CE">
          <w:rPr>
            <w:rStyle w:val="Hyperlink"/>
          </w:rPr>
          <w:t>convention-rights-persons-disabilities-uncrpd#:~:text=The%20purpose%20of%20the%20United,respect%20for%20their%20inherent%20dignity</w:t>
        </w:r>
      </w:hyperlink>
      <w:r w:rsidRPr="00D03839">
        <w:t>.</w:t>
      </w:r>
      <w:r>
        <w:t xml:space="preserve"> </w:t>
      </w:r>
    </w:p>
  </w:footnote>
  <w:footnote w:id="17">
    <w:p w14:paraId="4338D991" w14:textId="686EF9C9" w:rsidR="00CB1D26" w:rsidRDefault="00CB1D26">
      <w:pPr>
        <w:pStyle w:val="FootnoteText"/>
      </w:pPr>
      <w:r>
        <w:rPr>
          <w:rStyle w:val="FootnoteReference"/>
        </w:rPr>
        <w:footnoteRef/>
      </w:r>
      <w:r>
        <w:t xml:space="preserve"> </w:t>
      </w:r>
      <w:hyperlink r:id="rId16" w:history="1">
        <w:r w:rsidRPr="006D68CE">
          <w:rPr>
            <w:rStyle w:val="Hyperlink"/>
          </w:rPr>
          <w:t>https://www.unwomen.org/en/digital-library/publications/2015/01/beijing-declaration</w:t>
        </w:r>
      </w:hyperlink>
      <w:r>
        <w:t xml:space="preserve"> </w:t>
      </w:r>
    </w:p>
  </w:footnote>
  <w:footnote w:id="18">
    <w:p w14:paraId="368EA03C" w14:textId="0F40CD92" w:rsidR="00CB1D26" w:rsidRDefault="00CB1D26">
      <w:pPr>
        <w:pStyle w:val="FootnoteText"/>
      </w:pPr>
      <w:r>
        <w:rPr>
          <w:rStyle w:val="FootnoteReference"/>
        </w:rPr>
        <w:footnoteRef/>
      </w:r>
      <w:r>
        <w:t xml:space="preserve"> </w:t>
      </w:r>
      <w:hyperlink r:id="rId17" w:history="1">
        <w:r w:rsidRPr="006D68CE">
          <w:rPr>
            <w:rStyle w:val="Hyperlink"/>
          </w:rPr>
          <w:t>https://www.unwomen.org/en/how-we-work/commission-on-the-status-of-women</w:t>
        </w:r>
      </w:hyperlink>
      <w:r>
        <w:t xml:space="preserve"> </w:t>
      </w:r>
    </w:p>
  </w:footnote>
  <w:footnote w:id="19">
    <w:p w14:paraId="5C205C62" w14:textId="1B7C8699" w:rsidR="00CB1D26" w:rsidRDefault="00CB1D26">
      <w:pPr>
        <w:pStyle w:val="FootnoteText"/>
      </w:pPr>
      <w:r>
        <w:rPr>
          <w:rStyle w:val="FootnoteReference"/>
        </w:rPr>
        <w:footnoteRef/>
      </w:r>
      <w:r>
        <w:t xml:space="preserve"> </w:t>
      </w:r>
      <w:hyperlink r:id="rId18" w:anchor=":~:text=MHM%20is%20vitally%20important%20as,a%20barrier%20to%20gender%20equality" w:history="1">
        <w:r w:rsidRPr="006D68CE">
          <w:rPr>
            <w:rStyle w:val="Hyperlink"/>
          </w:rPr>
          <w:t>https://www.wvi.org/blogpost/menstrual-hygiene-rights-are-human-rights-period#:~:text=MHM%20is%20vitally%20important%20as,a%20barrier%20to%20gender%20equality</w:t>
        </w:r>
      </w:hyperlink>
      <w:r w:rsidRPr="00B368E3">
        <w:t>.</w:t>
      </w: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1BB"/>
    <w:multiLevelType w:val="multilevel"/>
    <w:tmpl w:val="1CF07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04579"/>
    <w:multiLevelType w:val="multilevel"/>
    <w:tmpl w:val="D2C0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F2A60"/>
    <w:multiLevelType w:val="multilevel"/>
    <w:tmpl w:val="D7CEA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96DA8"/>
    <w:multiLevelType w:val="multilevel"/>
    <w:tmpl w:val="08FE3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569AA"/>
    <w:multiLevelType w:val="multilevel"/>
    <w:tmpl w:val="F738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030B51"/>
    <w:multiLevelType w:val="multilevel"/>
    <w:tmpl w:val="A41C6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4035FA"/>
    <w:multiLevelType w:val="multilevel"/>
    <w:tmpl w:val="E02C7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E79A8"/>
    <w:multiLevelType w:val="multilevel"/>
    <w:tmpl w:val="D1AE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536651"/>
    <w:multiLevelType w:val="multilevel"/>
    <w:tmpl w:val="EF4E2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0C1918"/>
    <w:multiLevelType w:val="multilevel"/>
    <w:tmpl w:val="BAF4B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576BB3"/>
    <w:multiLevelType w:val="multilevel"/>
    <w:tmpl w:val="E776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CE39B2"/>
    <w:multiLevelType w:val="multilevel"/>
    <w:tmpl w:val="20E6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7D779E"/>
    <w:multiLevelType w:val="multilevel"/>
    <w:tmpl w:val="8EB0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6076A"/>
    <w:multiLevelType w:val="multilevel"/>
    <w:tmpl w:val="2E04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F1617"/>
    <w:multiLevelType w:val="multilevel"/>
    <w:tmpl w:val="4872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06E6F"/>
    <w:multiLevelType w:val="multilevel"/>
    <w:tmpl w:val="BF02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9D1C4C"/>
    <w:multiLevelType w:val="multilevel"/>
    <w:tmpl w:val="9A6E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D141A2"/>
    <w:multiLevelType w:val="multilevel"/>
    <w:tmpl w:val="4AD0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2E458A"/>
    <w:multiLevelType w:val="multilevel"/>
    <w:tmpl w:val="F60AA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B86D9B"/>
    <w:multiLevelType w:val="multilevel"/>
    <w:tmpl w:val="42E22A8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F16998"/>
    <w:multiLevelType w:val="multilevel"/>
    <w:tmpl w:val="594E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5737A7"/>
    <w:multiLevelType w:val="multilevel"/>
    <w:tmpl w:val="5F3C0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CA75D5"/>
    <w:multiLevelType w:val="multilevel"/>
    <w:tmpl w:val="5C9EA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27445C"/>
    <w:multiLevelType w:val="multilevel"/>
    <w:tmpl w:val="9D868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2F67AC"/>
    <w:multiLevelType w:val="multilevel"/>
    <w:tmpl w:val="EB129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814981"/>
    <w:multiLevelType w:val="multilevel"/>
    <w:tmpl w:val="4E9AD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CB0BBB"/>
    <w:multiLevelType w:val="multilevel"/>
    <w:tmpl w:val="8938A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F84EEE"/>
    <w:multiLevelType w:val="multilevel"/>
    <w:tmpl w:val="98E40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520C0E"/>
    <w:multiLevelType w:val="multilevel"/>
    <w:tmpl w:val="39A62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643BC2"/>
    <w:multiLevelType w:val="multilevel"/>
    <w:tmpl w:val="95765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7D15C9"/>
    <w:multiLevelType w:val="multilevel"/>
    <w:tmpl w:val="06CC08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0F83DF6"/>
    <w:multiLevelType w:val="multilevel"/>
    <w:tmpl w:val="9364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CC7236"/>
    <w:multiLevelType w:val="multilevel"/>
    <w:tmpl w:val="8BEC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D41051"/>
    <w:multiLevelType w:val="multilevel"/>
    <w:tmpl w:val="6F4A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147F4B"/>
    <w:multiLevelType w:val="multilevel"/>
    <w:tmpl w:val="48FC5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B31036"/>
    <w:multiLevelType w:val="multilevel"/>
    <w:tmpl w:val="435E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590811"/>
    <w:multiLevelType w:val="hybridMultilevel"/>
    <w:tmpl w:val="DF58D866"/>
    <w:lvl w:ilvl="0" w:tplc="B6C674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A04AD"/>
    <w:multiLevelType w:val="multilevel"/>
    <w:tmpl w:val="05AC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365DAA"/>
    <w:multiLevelType w:val="multilevel"/>
    <w:tmpl w:val="1562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9B67BF"/>
    <w:multiLevelType w:val="multilevel"/>
    <w:tmpl w:val="A61A9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D75775"/>
    <w:multiLevelType w:val="multilevel"/>
    <w:tmpl w:val="C26EA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6612C7"/>
    <w:multiLevelType w:val="multilevel"/>
    <w:tmpl w:val="00065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271DA9"/>
    <w:multiLevelType w:val="multilevel"/>
    <w:tmpl w:val="42E22A8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4E03A5"/>
    <w:multiLevelType w:val="multilevel"/>
    <w:tmpl w:val="09D44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99061B"/>
    <w:multiLevelType w:val="multilevel"/>
    <w:tmpl w:val="B546B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B11679"/>
    <w:multiLevelType w:val="multilevel"/>
    <w:tmpl w:val="B59C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791F31"/>
    <w:multiLevelType w:val="multilevel"/>
    <w:tmpl w:val="7FB01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621F7B"/>
    <w:multiLevelType w:val="multilevel"/>
    <w:tmpl w:val="F7E8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D36C38"/>
    <w:multiLevelType w:val="multilevel"/>
    <w:tmpl w:val="C70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3"/>
  </w:num>
  <w:num w:numId="3">
    <w:abstractNumId w:val="12"/>
  </w:num>
  <w:num w:numId="4">
    <w:abstractNumId w:val="38"/>
  </w:num>
  <w:num w:numId="5">
    <w:abstractNumId w:val="14"/>
  </w:num>
  <w:num w:numId="6">
    <w:abstractNumId w:val="11"/>
  </w:num>
  <w:num w:numId="7">
    <w:abstractNumId w:val="45"/>
  </w:num>
  <w:num w:numId="8">
    <w:abstractNumId w:val="35"/>
  </w:num>
  <w:num w:numId="9">
    <w:abstractNumId w:val="47"/>
  </w:num>
  <w:num w:numId="10">
    <w:abstractNumId w:val="33"/>
  </w:num>
  <w:num w:numId="11">
    <w:abstractNumId w:val="7"/>
  </w:num>
  <w:num w:numId="12">
    <w:abstractNumId w:val="3"/>
  </w:num>
  <w:num w:numId="13">
    <w:abstractNumId w:val="8"/>
  </w:num>
  <w:num w:numId="14">
    <w:abstractNumId w:val="17"/>
  </w:num>
  <w:num w:numId="15">
    <w:abstractNumId w:val="20"/>
  </w:num>
  <w:num w:numId="16">
    <w:abstractNumId w:val="43"/>
  </w:num>
  <w:num w:numId="17">
    <w:abstractNumId w:val="1"/>
  </w:num>
  <w:num w:numId="18">
    <w:abstractNumId w:val="16"/>
  </w:num>
  <w:num w:numId="19">
    <w:abstractNumId w:val="41"/>
  </w:num>
  <w:num w:numId="20">
    <w:abstractNumId w:val="2"/>
  </w:num>
  <w:num w:numId="21">
    <w:abstractNumId w:val="23"/>
  </w:num>
  <w:num w:numId="22">
    <w:abstractNumId w:val="32"/>
  </w:num>
  <w:num w:numId="23">
    <w:abstractNumId w:val="46"/>
  </w:num>
  <w:num w:numId="24">
    <w:abstractNumId w:val="24"/>
  </w:num>
  <w:num w:numId="25">
    <w:abstractNumId w:val="21"/>
  </w:num>
  <w:num w:numId="26">
    <w:abstractNumId w:val="39"/>
  </w:num>
  <w:num w:numId="27">
    <w:abstractNumId w:val="29"/>
  </w:num>
  <w:num w:numId="28">
    <w:abstractNumId w:val="40"/>
  </w:num>
  <w:num w:numId="29">
    <w:abstractNumId w:val="22"/>
  </w:num>
  <w:num w:numId="30">
    <w:abstractNumId w:val="9"/>
  </w:num>
  <w:num w:numId="31">
    <w:abstractNumId w:val="37"/>
  </w:num>
  <w:num w:numId="32">
    <w:abstractNumId w:val="18"/>
  </w:num>
  <w:num w:numId="33">
    <w:abstractNumId w:val="28"/>
  </w:num>
  <w:num w:numId="34">
    <w:abstractNumId w:val="34"/>
  </w:num>
  <w:num w:numId="35">
    <w:abstractNumId w:val="44"/>
  </w:num>
  <w:num w:numId="36">
    <w:abstractNumId w:val="5"/>
  </w:num>
  <w:num w:numId="37">
    <w:abstractNumId w:val="26"/>
  </w:num>
  <w:num w:numId="38">
    <w:abstractNumId w:val="6"/>
  </w:num>
  <w:num w:numId="39">
    <w:abstractNumId w:val="27"/>
  </w:num>
  <w:num w:numId="40">
    <w:abstractNumId w:val="25"/>
  </w:num>
  <w:num w:numId="41">
    <w:abstractNumId w:val="48"/>
  </w:num>
  <w:num w:numId="4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0"/>
  </w:num>
  <w:num w:numId="45">
    <w:abstractNumId w:val="36"/>
  </w:num>
  <w:num w:numId="46">
    <w:abstractNumId w:val="10"/>
  </w:num>
  <w:num w:numId="47">
    <w:abstractNumId w:val="4"/>
  </w:num>
  <w:num w:numId="48">
    <w:abstractNumId w:val="19"/>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BFF"/>
    <w:rsid w:val="00007E24"/>
    <w:rsid w:val="00020FCC"/>
    <w:rsid w:val="000304B2"/>
    <w:rsid w:val="000320D5"/>
    <w:rsid w:val="00035E77"/>
    <w:rsid w:val="00071F12"/>
    <w:rsid w:val="000855DB"/>
    <w:rsid w:val="000A6756"/>
    <w:rsid w:val="000C4617"/>
    <w:rsid w:val="000D1B90"/>
    <w:rsid w:val="000F2344"/>
    <w:rsid w:val="00103566"/>
    <w:rsid w:val="0013155B"/>
    <w:rsid w:val="001409C4"/>
    <w:rsid w:val="00142120"/>
    <w:rsid w:val="001720D7"/>
    <w:rsid w:val="001963A4"/>
    <w:rsid w:val="001B660D"/>
    <w:rsid w:val="001E04F1"/>
    <w:rsid w:val="001E0C8C"/>
    <w:rsid w:val="001F492A"/>
    <w:rsid w:val="0022709F"/>
    <w:rsid w:val="00234763"/>
    <w:rsid w:val="00236DCF"/>
    <w:rsid w:val="0024506A"/>
    <w:rsid w:val="00250A9F"/>
    <w:rsid w:val="002652FB"/>
    <w:rsid w:val="00266DAB"/>
    <w:rsid w:val="00287140"/>
    <w:rsid w:val="002C22E5"/>
    <w:rsid w:val="002F30AC"/>
    <w:rsid w:val="002F55AA"/>
    <w:rsid w:val="003109B7"/>
    <w:rsid w:val="003432B7"/>
    <w:rsid w:val="00356E5C"/>
    <w:rsid w:val="0036781B"/>
    <w:rsid w:val="00373BDF"/>
    <w:rsid w:val="003C4DFB"/>
    <w:rsid w:val="003F165C"/>
    <w:rsid w:val="00413E2D"/>
    <w:rsid w:val="00447DF4"/>
    <w:rsid w:val="004635E2"/>
    <w:rsid w:val="00467470"/>
    <w:rsid w:val="00487E91"/>
    <w:rsid w:val="00492749"/>
    <w:rsid w:val="00495324"/>
    <w:rsid w:val="004A1631"/>
    <w:rsid w:val="004A4DA5"/>
    <w:rsid w:val="004B0CB3"/>
    <w:rsid w:val="004E6664"/>
    <w:rsid w:val="004E7BA4"/>
    <w:rsid w:val="004F04E9"/>
    <w:rsid w:val="004F4E5F"/>
    <w:rsid w:val="005428E3"/>
    <w:rsid w:val="00546885"/>
    <w:rsid w:val="00563EAF"/>
    <w:rsid w:val="00581AA0"/>
    <w:rsid w:val="005913FD"/>
    <w:rsid w:val="005A33A5"/>
    <w:rsid w:val="005B4581"/>
    <w:rsid w:val="005B5B4F"/>
    <w:rsid w:val="005C16DD"/>
    <w:rsid w:val="005D4F7C"/>
    <w:rsid w:val="005D5B5D"/>
    <w:rsid w:val="00602A71"/>
    <w:rsid w:val="00613678"/>
    <w:rsid w:val="00624CE1"/>
    <w:rsid w:val="00624F00"/>
    <w:rsid w:val="0064159C"/>
    <w:rsid w:val="006509C6"/>
    <w:rsid w:val="006629FD"/>
    <w:rsid w:val="00662D0A"/>
    <w:rsid w:val="006B44E2"/>
    <w:rsid w:val="006C000F"/>
    <w:rsid w:val="006F1399"/>
    <w:rsid w:val="006F466E"/>
    <w:rsid w:val="006F46DD"/>
    <w:rsid w:val="006F6C1C"/>
    <w:rsid w:val="00702993"/>
    <w:rsid w:val="007525B4"/>
    <w:rsid w:val="007740BC"/>
    <w:rsid w:val="00777838"/>
    <w:rsid w:val="007861CD"/>
    <w:rsid w:val="007A600A"/>
    <w:rsid w:val="007B7DBC"/>
    <w:rsid w:val="007C540B"/>
    <w:rsid w:val="007D0D4E"/>
    <w:rsid w:val="007D0E1D"/>
    <w:rsid w:val="00807A3F"/>
    <w:rsid w:val="00851869"/>
    <w:rsid w:val="008551E1"/>
    <w:rsid w:val="00882765"/>
    <w:rsid w:val="008851B6"/>
    <w:rsid w:val="008C1F7D"/>
    <w:rsid w:val="008C301F"/>
    <w:rsid w:val="008C6744"/>
    <w:rsid w:val="008D6C18"/>
    <w:rsid w:val="008F1502"/>
    <w:rsid w:val="0090038E"/>
    <w:rsid w:val="009054AE"/>
    <w:rsid w:val="00921F3F"/>
    <w:rsid w:val="00951CBC"/>
    <w:rsid w:val="00963A01"/>
    <w:rsid w:val="00973668"/>
    <w:rsid w:val="00980837"/>
    <w:rsid w:val="009816C5"/>
    <w:rsid w:val="009A1FD2"/>
    <w:rsid w:val="009A4DE5"/>
    <w:rsid w:val="009A6F3E"/>
    <w:rsid w:val="009B072B"/>
    <w:rsid w:val="009C31F5"/>
    <w:rsid w:val="009D60DB"/>
    <w:rsid w:val="009E19C0"/>
    <w:rsid w:val="009F5D65"/>
    <w:rsid w:val="00A00E7D"/>
    <w:rsid w:val="00A047F2"/>
    <w:rsid w:val="00A05EF7"/>
    <w:rsid w:val="00A12D81"/>
    <w:rsid w:val="00A22959"/>
    <w:rsid w:val="00A40C3E"/>
    <w:rsid w:val="00A50B2D"/>
    <w:rsid w:val="00A63A96"/>
    <w:rsid w:val="00A9466A"/>
    <w:rsid w:val="00A976CD"/>
    <w:rsid w:val="00AA775A"/>
    <w:rsid w:val="00AB7561"/>
    <w:rsid w:val="00AD7CA6"/>
    <w:rsid w:val="00AE6D2C"/>
    <w:rsid w:val="00AF79C5"/>
    <w:rsid w:val="00B02C42"/>
    <w:rsid w:val="00B17F0B"/>
    <w:rsid w:val="00B368E3"/>
    <w:rsid w:val="00B41292"/>
    <w:rsid w:val="00B642D6"/>
    <w:rsid w:val="00B721EA"/>
    <w:rsid w:val="00B85009"/>
    <w:rsid w:val="00B8755B"/>
    <w:rsid w:val="00BC2AA1"/>
    <w:rsid w:val="00BF1484"/>
    <w:rsid w:val="00C04277"/>
    <w:rsid w:val="00C166C9"/>
    <w:rsid w:val="00C32A20"/>
    <w:rsid w:val="00C4711C"/>
    <w:rsid w:val="00C54D17"/>
    <w:rsid w:val="00C6406C"/>
    <w:rsid w:val="00C6615D"/>
    <w:rsid w:val="00C6633C"/>
    <w:rsid w:val="00C8000F"/>
    <w:rsid w:val="00C80350"/>
    <w:rsid w:val="00C97AC8"/>
    <w:rsid w:val="00CB1D26"/>
    <w:rsid w:val="00CB2100"/>
    <w:rsid w:val="00CB2839"/>
    <w:rsid w:val="00CF210F"/>
    <w:rsid w:val="00CF794B"/>
    <w:rsid w:val="00D010A5"/>
    <w:rsid w:val="00D03839"/>
    <w:rsid w:val="00D22237"/>
    <w:rsid w:val="00D22CC6"/>
    <w:rsid w:val="00D32A5F"/>
    <w:rsid w:val="00D6579C"/>
    <w:rsid w:val="00D96828"/>
    <w:rsid w:val="00DF3934"/>
    <w:rsid w:val="00E359F5"/>
    <w:rsid w:val="00E41B02"/>
    <w:rsid w:val="00E43AE2"/>
    <w:rsid w:val="00E43FDC"/>
    <w:rsid w:val="00E5390F"/>
    <w:rsid w:val="00E5424F"/>
    <w:rsid w:val="00E752D6"/>
    <w:rsid w:val="00ED713A"/>
    <w:rsid w:val="00EE2E72"/>
    <w:rsid w:val="00EF1BFF"/>
    <w:rsid w:val="00F30131"/>
    <w:rsid w:val="00FA2E4C"/>
    <w:rsid w:val="00FA3D4C"/>
    <w:rsid w:val="00FB158A"/>
    <w:rsid w:val="00FC6B19"/>
    <w:rsid w:val="00FD324C"/>
    <w:rsid w:val="00FE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04CE"/>
  <w15:chartTrackingRefBased/>
  <w15:docId w15:val="{F198B265-2576-43F4-9794-43743794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14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721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6633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21E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21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21EA"/>
    <w:rPr>
      <w:b/>
      <w:bCs/>
    </w:rPr>
  </w:style>
  <w:style w:type="character" w:customStyle="1" w:styleId="Heading4Char">
    <w:name w:val="Heading 4 Char"/>
    <w:basedOn w:val="DefaultParagraphFont"/>
    <w:link w:val="Heading4"/>
    <w:uiPriority w:val="9"/>
    <w:semiHidden/>
    <w:rsid w:val="00C6633C"/>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BF148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00E7D"/>
    <w:pPr>
      <w:ind w:left="720"/>
      <w:contextualSpacing/>
    </w:pPr>
  </w:style>
  <w:style w:type="paragraph" w:styleId="TOCHeading">
    <w:name w:val="TOC Heading"/>
    <w:basedOn w:val="Heading1"/>
    <w:next w:val="Normal"/>
    <w:uiPriority w:val="39"/>
    <w:unhideWhenUsed/>
    <w:qFormat/>
    <w:rsid w:val="00D22237"/>
    <w:pPr>
      <w:outlineLvl w:val="9"/>
    </w:pPr>
  </w:style>
  <w:style w:type="paragraph" w:styleId="TOC3">
    <w:name w:val="toc 3"/>
    <w:basedOn w:val="Normal"/>
    <w:next w:val="Normal"/>
    <w:autoRedefine/>
    <w:uiPriority w:val="39"/>
    <w:unhideWhenUsed/>
    <w:rsid w:val="00D22237"/>
    <w:pPr>
      <w:spacing w:after="100"/>
      <w:ind w:left="440"/>
    </w:pPr>
  </w:style>
  <w:style w:type="character" w:styleId="Hyperlink">
    <w:name w:val="Hyperlink"/>
    <w:basedOn w:val="DefaultParagraphFont"/>
    <w:uiPriority w:val="99"/>
    <w:unhideWhenUsed/>
    <w:rsid w:val="00D22237"/>
    <w:rPr>
      <w:color w:val="0563C1" w:themeColor="hyperlink"/>
      <w:u w:val="single"/>
    </w:rPr>
  </w:style>
  <w:style w:type="paragraph" w:styleId="TOC2">
    <w:name w:val="toc 2"/>
    <w:basedOn w:val="Normal"/>
    <w:next w:val="Normal"/>
    <w:autoRedefine/>
    <w:uiPriority w:val="39"/>
    <w:unhideWhenUsed/>
    <w:rsid w:val="00D22237"/>
    <w:pPr>
      <w:spacing w:after="100"/>
      <w:ind w:left="220"/>
    </w:pPr>
    <w:rPr>
      <w:rFonts w:eastAsiaTheme="minorEastAsia" w:cs="Times New Roman"/>
    </w:rPr>
  </w:style>
  <w:style w:type="paragraph" w:styleId="TOC1">
    <w:name w:val="toc 1"/>
    <w:basedOn w:val="Normal"/>
    <w:next w:val="Normal"/>
    <w:autoRedefine/>
    <w:uiPriority w:val="39"/>
    <w:unhideWhenUsed/>
    <w:rsid w:val="00D22237"/>
    <w:pPr>
      <w:spacing w:after="100"/>
    </w:pPr>
    <w:rPr>
      <w:rFonts w:eastAsiaTheme="minorEastAsia" w:cs="Times New Roman"/>
    </w:rPr>
  </w:style>
  <w:style w:type="paragraph" w:styleId="Header">
    <w:name w:val="header"/>
    <w:basedOn w:val="Normal"/>
    <w:link w:val="HeaderChar"/>
    <w:uiPriority w:val="99"/>
    <w:unhideWhenUsed/>
    <w:rsid w:val="00FD3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24C"/>
  </w:style>
  <w:style w:type="paragraph" w:styleId="Footer">
    <w:name w:val="footer"/>
    <w:basedOn w:val="Normal"/>
    <w:link w:val="FooterChar"/>
    <w:uiPriority w:val="99"/>
    <w:unhideWhenUsed/>
    <w:rsid w:val="00FD3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24C"/>
  </w:style>
  <w:style w:type="paragraph" w:styleId="EndnoteText">
    <w:name w:val="endnote text"/>
    <w:basedOn w:val="Normal"/>
    <w:link w:val="EndnoteTextChar"/>
    <w:uiPriority w:val="99"/>
    <w:semiHidden/>
    <w:unhideWhenUsed/>
    <w:rsid w:val="009A4D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4DE5"/>
    <w:rPr>
      <w:sz w:val="20"/>
      <w:szCs w:val="20"/>
    </w:rPr>
  </w:style>
  <w:style w:type="character" w:styleId="EndnoteReference">
    <w:name w:val="endnote reference"/>
    <w:basedOn w:val="DefaultParagraphFont"/>
    <w:uiPriority w:val="99"/>
    <w:semiHidden/>
    <w:unhideWhenUsed/>
    <w:rsid w:val="009A4DE5"/>
    <w:rPr>
      <w:vertAlign w:val="superscript"/>
    </w:rPr>
  </w:style>
  <w:style w:type="paragraph" w:styleId="FootnoteText">
    <w:name w:val="footnote text"/>
    <w:basedOn w:val="Normal"/>
    <w:link w:val="FootnoteTextChar"/>
    <w:uiPriority w:val="99"/>
    <w:semiHidden/>
    <w:unhideWhenUsed/>
    <w:rsid w:val="009A4D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DE5"/>
    <w:rPr>
      <w:sz w:val="20"/>
      <w:szCs w:val="20"/>
    </w:rPr>
  </w:style>
  <w:style w:type="character" w:styleId="FootnoteReference">
    <w:name w:val="footnote reference"/>
    <w:basedOn w:val="DefaultParagraphFont"/>
    <w:uiPriority w:val="99"/>
    <w:semiHidden/>
    <w:unhideWhenUsed/>
    <w:rsid w:val="009A4DE5"/>
    <w:rPr>
      <w:vertAlign w:val="superscript"/>
    </w:rPr>
  </w:style>
  <w:style w:type="character" w:styleId="FollowedHyperlink">
    <w:name w:val="FollowedHyperlink"/>
    <w:basedOn w:val="DefaultParagraphFont"/>
    <w:uiPriority w:val="99"/>
    <w:semiHidden/>
    <w:unhideWhenUsed/>
    <w:rsid w:val="00D03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6554">
      <w:bodyDiv w:val="1"/>
      <w:marLeft w:val="0"/>
      <w:marRight w:val="0"/>
      <w:marTop w:val="0"/>
      <w:marBottom w:val="0"/>
      <w:divBdr>
        <w:top w:val="none" w:sz="0" w:space="0" w:color="auto"/>
        <w:left w:val="none" w:sz="0" w:space="0" w:color="auto"/>
        <w:bottom w:val="none" w:sz="0" w:space="0" w:color="auto"/>
        <w:right w:val="none" w:sz="0" w:space="0" w:color="auto"/>
      </w:divBdr>
    </w:div>
    <w:div w:id="422803873">
      <w:bodyDiv w:val="1"/>
      <w:marLeft w:val="0"/>
      <w:marRight w:val="0"/>
      <w:marTop w:val="0"/>
      <w:marBottom w:val="0"/>
      <w:divBdr>
        <w:top w:val="none" w:sz="0" w:space="0" w:color="auto"/>
        <w:left w:val="none" w:sz="0" w:space="0" w:color="auto"/>
        <w:bottom w:val="none" w:sz="0" w:space="0" w:color="auto"/>
        <w:right w:val="none" w:sz="0" w:space="0" w:color="auto"/>
      </w:divBdr>
    </w:div>
    <w:div w:id="571353861">
      <w:bodyDiv w:val="1"/>
      <w:marLeft w:val="0"/>
      <w:marRight w:val="0"/>
      <w:marTop w:val="0"/>
      <w:marBottom w:val="0"/>
      <w:divBdr>
        <w:top w:val="none" w:sz="0" w:space="0" w:color="auto"/>
        <w:left w:val="none" w:sz="0" w:space="0" w:color="auto"/>
        <w:bottom w:val="none" w:sz="0" w:space="0" w:color="auto"/>
        <w:right w:val="none" w:sz="0" w:space="0" w:color="auto"/>
      </w:divBdr>
      <w:divsChild>
        <w:div w:id="759957928">
          <w:marLeft w:val="0"/>
          <w:marRight w:val="0"/>
          <w:marTop w:val="0"/>
          <w:marBottom w:val="0"/>
          <w:divBdr>
            <w:top w:val="none" w:sz="0" w:space="0" w:color="auto"/>
            <w:left w:val="none" w:sz="0" w:space="0" w:color="auto"/>
            <w:bottom w:val="none" w:sz="0" w:space="0" w:color="auto"/>
            <w:right w:val="none" w:sz="0" w:space="0" w:color="auto"/>
          </w:divBdr>
          <w:divsChild>
            <w:div w:id="864372075">
              <w:marLeft w:val="0"/>
              <w:marRight w:val="0"/>
              <w:marTop w:val="0"/>
              <w:marBottom w:val="0"/>
              <w:divBdr>
                <w:top w:val="none" w:sz="0" w:space="0" w:color="auto"/>
                <w:left w:val="none" w:sz="0" w:space="0" w:color="auto"/>
                <w:bottom w:val="none" w:sz="0" w:space="0" w:color="auto"/>
                <w:right w:val="none" w:sz="0" w:space="0" w:color="auto"/>
              </w:divBdr>
              <w:divsChild>
                <w:div w:id="1732968970">
                  <w:marLeft w:val="0"/>
                  <w:marRight w:val="0"/>
                  <w:marTop w:val="0"/>
                  <w:marBottom w:val="0"/>
                  <w:divBdr>
                    <w:top w:val="none" w:sz="0" w:space="0" w:color="auto"/>
                    <w:left w:val="none" w:sz="0" w:space="0" w:color="auto"/>
                    <w:bottom w:val="none" w:sz="0" w:space="0" w:color="auto"/>
                    <w:right w:val="none" w:sz="0" w:space="0" w:color="auto"/>
                  </w:divBdr>
                  <w:divsChild>
                    <w:div w:id="6416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7484">
          <w:marLeft w:val="0"/>
          <w:marRight w:val="0"/>
          <w:marTop w:val="0"/>
          <w:marBottom w:val="0"/>
          <w:divBdr>
            <w:top w:val="none" w:sz="0" w:space="0" w:color="auto"/>
            <w:left w:val="none" w:sz="0" w:space="0" w:color="auto"/>
            <w:bottom w:val="none" w:sz="0" w:space="0" w:color="auto"/>
            <w:right w:val="none" w:sz="0" w:space="0" w:color="auto"/>
          </w:divBdr>
          <w:divsChild>
            <w:div w:id="1523133582">
              <w:marLeft w:val="0"/>
              <w:marRight w:val="0"/>
              <w:marTop w:val="0"/>
              <w:marBottom w:val="0"/>
              <w:divBdr>
                <w:top w:val="none" w:sz="0" w:space="0" w:color="auto"/>
                <w:left w:val="none" w:sz="0" w:space="0" w:color="auto"/>
                <w:bottom w:val="none" w:sz="0" w:space="0" w:color="auto"/>
                <w:right w:val="none" w:sz="0" w:space="0" w:color="auto"/>
              </w:divBdr>
              <w:divsChild>
                <w:div w:id="807821131">
                  <w:marLeft w:val="0"/>
                  <w:marRight w:val="0"/>
                  <w:marTop w:val="0"/>
                  <w:marBottom w:val="0"/>
                  <w:divBdr>
                    <w:top w:val="none" w:sz="0" w:space="0" w:color="auto"/>
                    <w:left w:val="none" w:sz="0" w:space="0" w:color="auto"/>
                    <w:bottom w:val="none" w:sz="0" w:space="0" w:color="auto"/>
                    <w:right w:val="none" w:sz="0" w:space="0" w:color="auto"/>
                  </w:divBdr>
                  <w:divsChild>
                    <w:div w:id="626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049975">
      <w:bodyDiv w:val="1"/>
      <w:marLeft w:val="0"/>
      <w:marRight w:val="0"/>
      <w:marTop w:val="0"/>
      <w:marBottom w:val="0"/>
      <w:divBdr>
        <w:top w:val="none" w:sz="0" w:space="0" w:color="auto"/>
        <w:left w:val="none" w:sz="0" w:space="0" w:color="auto"/>
        <w:bottom w:val="none" w:sz="0" w:space="0" w:color="auto"/>
        <w:right w:val="none" w:sz="0" w:space="0" w:color="auto"/>
      </w:divBdr>
    </w:div>
    <w:div w:id="672025875">
      <w:bodyDiv w:val="1"/>
      <w:marLeft w:val="0"/>
      <w:marRight w:val="0"/>
      <w:marTop w:val="0"/>
      <w:marBottom w:val="0"/>
      <w:divBdr>
        <w:top w:val="none" w:sz="0" w:space="0" w:color="auto"/>
        <w:left w:val="none" w:sz="0" w:space="0" w:color="auto"/>
        <w:bottom w:val="none" w:sz="0" w:space="0" w:color="auto"/>
        <w:right w:val="none" w:sz="0" w:space="0" w:color="auto"/>
      </w:divBdr>
    </w:div>
    <w:div w:id="804856800">
      <w:bodyDiv w:val="1"/>
      <w:marLeft w:val="0"/>
      <w:marRight w:val="0"/>
      <w:marTop w:val="0"/>
      <w:marBottom w:val="0"/>
      <w:divBdr>
        <w:top w:val="none" w:sz="0" w:space="0" w:color="auto"/>
        <w:left w:val="none" w:sz="0" w:space="0" w:color="auto"/>
        <w:bottom w:val="none" w:sz="0" w:space="0" w:color="auto"/>
        <w:right w:val="none" w:sz="0" w:space="0" w:color="auto"/>
      </w:divBdr>
    </w:div>
    <w:div w:id="835339964">
      <w:bodyDiv w:val="1"/>
      <w:marLeft w:val="0"/>
      <w:marRight w:val="0"/>
      <w:marTop w:val="0"/>
      <w:marBottom w:val="0"/>
      <w:divBdr>
        <w:top w:val="none" w:sz="0" w:space="0" w:color="auto"/>
        <w:left w:val="none" w:sz="0" w:space="0" w:color="auto"/>
        <w:bottom w:val="none" w:sz="0" w:space="0" w:color="auto"/>
        <w:right w:val="none" w:sz="0" w:space="0" w:color="auto"/>
      </w:divBdr>
    </w:div>
    <w:div w:id="857740129">
      <w:bodyDiv w:val="1"/>
      <w:marLeft w:val="0"/>
      <w:marRight w:val="0"/>
      <w:marTop w:val="0"/>
      <w:marBottom w:val="0"/>
      <w:divBdr>
        <w:top w:val="none" w:sz="0" w:space="0" w:color="auto"/>
        <w:left w:val="none" w:sz="0" w:space="0" w:color="auto"/>
        <w:bottom w:val="none" w:sz="0" w:space="0" w:color="auto"/>
        <w:right w:val="none" w:sz="0" w:space="0" w:color="auto"/>
      </w:divBdr>
    </w:div>
    <w:div w:id="927152988">
      <w:bodyDiv w:val="1"/>
      <w:marLeft w:val="0"/>
      <w:marRight w:val="0"/>
      <w:marTop w:val="0"/>
      <w:marBottom w:val="0"/>
      <w:divBdr>
        <w:top w:val="none" w:sz="0" w:space="0" w:color="auto"/>
        <w:left w:val="none" w:sz="0" w:space="0" w:color="auto"/>
        <w:bottom w:val="none" w:sz="0" w:space="0" w:color="auto"/>
        <w:right w:val="none" w:sz="0" w:space="0" w:color="auto"/>
      </w:divBdr>
    </w:div>
    <w:div w:id="1056665850">
      <w:bodyDiv w:val="1"/>
      <w:marLeft w:val="0"/>
      <w:marRight w:val="0"/>
      <w:marTop w:val="0"/>
      <w:marBottom w:val="0"/>
      <w:divBdr>
        <w:top w:val="none" w:sz="0" w:space="0" w:color="auto"/>
        <w:left w:val="none" w:sz="0" w:space="0" w:color="auto"/>
        <w:bottom w:val="none" w:sz="0" w:space="0" w:color="auto"/>
        <w:right w:val="none" w:sz="0" w:space="0" w:color="auto"/>
      </w:divBdr>
    </w:div>
    <w:div w:id="1067268147">
      <w:bodyDiv w:val="1"/>
      <w:marLeft w:val="0"/>
      <w:marRight w:val="0"/>
      <w:marTop w:val="0"/>
      <w:marBottom w:val="0"/>
      <w:divBdr>
        <w:top w:val="none" w:sz="0" w:space="0" w:color="auto"/>
        <w:left w:val="none" w:sz="0" w:space="0" w:color="auto"/>
        <w:bottom w:val="none" w:sz="0" w:space="0" w:color="auto"/>
        <w:right w:val="none" w:sz="0" w:space="0" w:color="auto"/>
      </w:divBdr>
    </w:div>
    <w:div w:id="1108624073">
      <w:bodyDiv w:val="1"/>
      <w:marLeft w:val="0"/>
      <w:marRight w:val="0"/>
      <w:marTop w:val="0"/>
      <w:marBottom w:val="0"/>
      <w:divBdr>
        <w:top w:val="none" w:sz="0" w:space="0" w:color="auto"/>
        <w:left w:val="none" w:sz="0" w:space="0" w:color="auto"/>
        <w:bottom w:val="none" w:sz="0" w:space="0" w:color="auto"/>
        <w:right w:val="none" w:sz="0" w:space="0" w:color="auto"/>
      </w:divBdr>
    </w:div>
    <w:div w:id="1110124618">
      <w:bodyDiv w:val="1"/>
      <w:marLeft w:val="0"/>
      <w:marRight w:val="0"/>
      <w:marTop w:val="0"/>
      <w:marBottom w:val="0"/>
      <w:divBdr>
        <w:top w:val="none" w:sz="0" w:space="0" w:color="auto"/>
        <w:left w:val="none" w:sz="0" w:space="0" w:color="auto"/>
        <w:bottom w:val="none" w:sz="0" w:space="0" w:color="auto"/>
        <w:right w:val="none" w:sz="0" w:space="0" w:color="auto"/>
      </w:divBdr>
    </w:div>
    <w:div w:id="1119838098">
      <w:bodyDiv w:val="1"/>
      <w:marLeft w:val="0"/>
      <w:marRight w:val="0"/>
      <w:marTop w:val="0"/>
      <w:marBottom w:val="0"/>
      <w:divBdr>
        <w:top w:val="none" w:sz="0" w:space="0" w:color="auto"/>
        <w:left w:val="none" w:sz="0" w:space="0" w:color="auto"/>
        <w:bottom w:val="none" w:sz="0" w:space="0" w:color="auto"/>
        <w:right w:val="none" w:sz="0" w:space="0" w:color="auto"/>
      </w:divBdr>
    </w:div>
    <w:div w:id="1163202135">
      <w:bodyDiv w:val="1"/>
      <w:marLeft w:val="0"/>
      <w:marRight w:val="0"/>
      <w:marTop w:val="0"/>
      <w:marBottom w:val="0"/>
      <w:divBdr>
        <w:top w:val="none" w:sz="0" w:space="0" w:color="auto"/>
        <w:left w:val="none" w:sz="0" w:space="0" w:color="auto"/>
        <w:bottom w:val="none" w:sz="0" w:space="0" w:color="auto"/>
        <w:right w:val="none" w:sz="0" w:space="0" w:color="auto"/>
      </w:divBdr>
    </w:div>
    <w:div w:id="1232041394">
      <w:bodyDiv w:val="1"/>
      <w:marLeft w:val="0"/>
      <w:marRight w:val="0"/>
      <w:marTop w:val="0"/>
      <w:marBottom w:val="0"/>
      <w:divBdr>
        <w:top w:val="none" w:sz="0" w:space="0" w:color="auto"/>
        <w:left w:val="none" w:sz="0" w:space="0" w:color="auto"/>
        <w:bottom w:val="none" w:sz="0" w:space="0" w:color="auto"/>
        <w:right w:val="none" w:sz="0" w:space="0" w:color="auto"/>
      </w:divBdr>
    </w:div>
    <w:div w:id="1252425462">
      <w:bodyDiv w:val="1"/>
      <w:marLeft w:val="0"/>
      <w:marRight w:val="0"/>
      <w:marTop w:val="0"/>
      <w:marBottom w:val="0"/>
      <w:divBdr>
        <w:top w:val="none" w:sz="0" w:space="0" w:color="auto"/>
        <w:left w:val="none" w:sz="0" w:space="0" w:color="auto"/>
        <w:bottom w:val="none" w:sz="0" w:space="0" w:color="auto"/>
        <w:right w:val="none" w:sz="0" w:space="0" w:color="auto"/>
      </w:divBdr>
    </w:div>
    <w:div w:id="1378699636">
      <w:bodyDiv w:val="1"/>
      <w:marLeft w:val="0"/>
      <w:marRight w:val="0"/>
      <w:marTop w:val="0"/>
      <w:marBottom w:val="0"/>
      <w:divBdr>
        <w:top w:val="none" w:sz="0" w:space="0" w:color="auto"/>
        <w:left w:val="none" w:sz="0" w:space="0" w:color="auto"/>
        <w:bottom w:val="none" w:sz="0" w:space="0" w:color="auto"/>
        <w:right w:val="none" w:sz="0" w:space="0" w:color="auto"/>
      </w:divBdr>
    </w:div>
    <w:div w:id="1397431062">
      <w:bodyDiv w:val="1"/>
      <w:marLeft w:val="0"/>
      <w:marRight w:val="0"/>
      <w:marTop w:val="0"/>
      <w:marBottom w:val="0"/>
      <w:divBdr>
        <w:top w:val="none" w:sz="0" w:space="0" w:color="auto"/>
        <w:left w:val="none" w:sz="0" w:space="0" w:color="auto"/>
        <w:bottom w:val="none" w:sz="0" w:space="0" w:color="auto"/>
        <w:right w:val="none" w:sz="0" w:space="0" w:color="auto"/>
      </w:divBdr>
    </w:div>
    <w:div w:id="1407731151">
      <w:bodyDiv w:val="1"/>
      <w:marLeft w:val="0"/>
      <w:marRight w:val="0"/>
      <w:marTop w:val="0"/>
      <w:marBottom w:val="0"/>
      <w:divBdr>
        <w:top w:val="none" w:sz="0" w:space="0" w:color="auto"/>
        <w:left w:val="none" w:sz="0" w:space="0" w:color="auto"/>
        <w:bottom w:val="none" w:sz="0" w:space="0" w:color="auto"/>
        <w:right w:val="none" w:sz="0" w:space="0" w:color="auto"/>
      </w:divBdr>
    </w:div>
    <w:div w:id="1552575849">
      <w:bodyDiv w:val="1"/>
      <w:marLeft w:val="0"/>
      <w:marRight w:val="0"/>
      <w:marTop w:val="0"/>
      <w:marBottom w:val="0"/>
      <w:divBdr>
        <w:top w:val="none" w:sz="0" w:space="0" w:color="auto"/>
        <w:left w:val="none" w:sz="0" w:space="0" w:color="auto"/>
        <w:bottom w:val="none" w:sz="0" w:space="0" w:color="auto"/>
        <w:right w:val="none" w:sz="0" w:space="0" w:color="auto"/>
      </w:divBdr>
      <w:divsChild>
        <w:div w:id="1291473684">
          <w:marLeft w:val="0"/>
          <w:marRight w:val="0"/>
          <w:marTop w:val="0"/>
          <w:marBottom w:val="0"/>
          <w:divBdr>
            <w:top w:val="none" w:sz="0" w:space="0" w:color="auto"/>
            <w:left w:val="none" w:sz="0" w:space="0" w:color="auto"/>
            <w:bottom w:val="none" w:sz="0" w:space="0" w:color="auto"/>
            <w:right w:val="none" w:sz="0" w:space="0" w:color="auto"/>
          </w:divBdr>
          <w:divsChild>
            <w:div w:id="525827149">
              <w:marLeft w:val="0"/>
              <w:marRight w:val="0"/>
              <w:marTop w:val="0"/>
              <w:marBottom w:val="0"/>
              <w:divBdr>
                <w:top w:val="none" w:sz="0" w:space="0" w:color="auto"/>
                <w:left w:val="none" w:sz="0" w:space="0" w:color="auto"/>
                <w:bottom w:val="none" w:sz="0" w:space="0" w:color="auto"/>
                <w:right w:val="none" w:sz="0" w:space="0" w:color="auto"/>
              </w:divBdr>
              <w:divsChild>
                <w:div w:id="1642273975">
                  <w:marLeft w:val="0"/>
                  <w:marRight w:val="0"/>
                  <w:marTop w:val="0"/>
                  <w:marBottom w:val="0"/>
                  <w:divBdr>
                    <w:top w:val="none" w:sz="0" w:space="0" w:color="auto"/>
                    <w:left w:val="none" w:sz="0" w:space="0" w:color="auto"/>
                    <w:bottom w:val="none" w:sz="0" w:space="0" w:color="auto"/>
                    <w:right w:val="none" w:sz="0" w:space="0" w:color="auto"/>
                  </w:divBdr>
                  <w:divsChild>
                    <w:div w:id="119048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61925">
          <w:marLeft w:val="0"/>
          <w:marRight w:val="0"/>
          <w:marTop w:val="0"/>
          <w:marBottom w:val="0"/>
          <w:divBdr>
            <w:top w:val="none" w:sz="0" w:space="0" w:color="auto"/>
            <w:left w:val="none" w:sz="0" w:space="0" w:color="auto"/>
            <w:bottom w:val="none" w:sz="0" w:space="0" w:color="auto"/>
            <w:right w:val="none" w:sz="0" w:space="0" w:color="auto"/>
          </w:divBdr>
          <w:divsChild>
            <w:div w:id="1577131727">
              <w:marLeft w:val="0"/>
              <w:marRight w:val="0"/>
              <w:marTop w:val="0"/>
              <w:marBottom w:val="0"/>
              <w:divBdr>
                <w:top w:val="none" w:sz="0" w:space="0" w:color="auto"/>
                <w:left w:val="none" w:sz="0" w:space="0" w:color="auto"/>
                <w:bottom w:val="none" w:sz="0" w:space="0" w:color="auto"/>
                <w:right w:val="none" w:sz="0" w:space="0" w:color="auto"/>
              </w:divBdr>
              <w:divsChild>
                <w:div w:id="89084586">
                  <w:marLeft w:val="0"/>
                  <w:marRight w:val="0"/>
                  <w:marTop w:val="0"/>
                  <w:marBottom w:val="0"/>
                  <w:divBdr>
                    <w:top w:val="none" w:sz="0" w:space="0" w:color="auto"/>
                    <w:left w:val="none" w:sz="0" w:space="0" w:color="auto"/>
                    <w:bottom w:val="none" w:sz="0" w:space="0" w:color="auto"/>
                    <w:right w:val="none" w:sz="0" w:space="0" w:color="auto"/>
                  </w:divBdr>
                  <w:divsChild>
                    <w:div w:id="9941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653737">
      <w:bodyDiv w:val="1"/>
      <w:marLeft w:val="0"/>
      <w:marRight w:val="0"/>
      <w:marTop w:val="0"/>
      <w:marBottom w:val="0"/>
      <w:divBdr>
        <w:top w:val="none" w:sz="0" w:space="0" w:color="auto"/>
        <w:left w:val="none" w:sz="0" w:space="0" w:color="auto"/>
        <w:bottom w:val="none" w:sz="0" w:space="0" w:color="auto"/>
        <w:right w:val="none" w:sz="0" w:space="0" w:color="auto"/>
      </w:divBdr>
    </w:div>
    <w:div w:id="1587034143">
      <w:bodyDiv w:val="1"/>
      <w:marLeft w:val="0"/>
      <w:marRight w:val="0"/>
      <w:marTop w:val="0"/>
      <w:marBottom w:val="0"/>
      <w:divBdr>
        <w:top w:val="none" w:sz="0" w:space="0" w:color="auto"/>
        <w:left w:val="none" w:sz="0" w:space="0" w:color="auto"/>
        <w:bottom w:val="none" w:sz="0" w:space="0" w:color="auto"/>
        <w:right w:val="none" w:sz="0" w:space="0" w:color="auto"/>
      </w:divBdr>
    </w:div>
    <w:div w:id="1628389432">
      <w:bodyDiv w:val="1"/>
      <w:marLeft w:val="0"/>
      <w:marRight w:val="0"/>
      <w:marTop w:val="0"/>
      <w:marBottom w:val="0"/>
      <w:divBdr>
        <w:top w:val="none" w:sz="0" w:space="0" w:color="auto"/>
        <w:left w:val="none" w:sz="0" w:space="0" w:color="auto"/>
        <w:bottom w:val="none" w:sz="0" w:space="0" w:color="auto"/>
        <w:right w:val="none" w:sz="0" w:space="0" w:color="auto"/>
      </w:divBdr>
    </w:div>
    <w:div w:id="1674651480">
      <w:bodyDiv w:val="1"/>
      <w:marLeft w:val="0"/>
      <w:marRight w:val="0"/>
      <w:marTop w:val="0"/>
      <w:marBottom w:val="0"/>
      <w:divBdr>
        <w:top w:val="none" w:sz="0" w:space="0" w:color="auto"/>
        <w:left w:val="none" w:sz="0" w:space="0" w:color="auto"/>
        <w:bottom w:val="none" w:sz="0" w:space="0" w:color="auto"/>
        <w:right w:val="none" w:sz="0" w:space="0" w:color="auto"/>
      </w:divBdr>
    </w:div>
    <w:div w:id="1850292236">
      <w:bodyDiv w:val="1"/>
      <w:marLeft w:val="0"/>
      <w:marRight w:val="0"/>
      <w:marTop w:val="0"/>
      <w:marBottom w:val="0"/>
      <w:divBdr>
        <w:top w:val="none" w:sz="0" w:space="0" w:color="auto"/>
        <w:left w:val="none" w:sz="0" w:space="0" w:color="auto"/>
        <w:bottom w:val="none" w:sz="0" w:space="0" w:color="auto"/>
        <w:right w:val="none" w:sz="0" w:space="0" w:color="auto"/>
      </w:divBdr>
    </w:div>
    <w:div w:id="1857619596">
      <w:bodyDiv w:val="1"/>
      <w:marLeft w:val="0"/>
      <w:marRight w:val="0"/>
      <w:marTop w:val="0"/>
      <w:marBottom w:val="0"/>
      <w:divBdr>
        <w:top w:val="none" w:sz="0" w:space="0" w:color="auto"/>
        <w:left w:val="none" w:sz="0" w:space="0" w:color="auto"/>
        <w:bottom w:val="none" w:sz="0" w:space="0" w:color="auto"/>
        <w:right w:val="none" w:sz="0" w:space="0" w:color="auto"/>
      </w:divBdr>
      <w:divsChild>
        <w:div w:id="221798633">
          <w:marLeft w:val="0"/>
          <w:marRight w:val="0"/>
          <w:marTop w:val="0"/>
          <w:marBottom w:val="0"/>
          <w:divBdr>
            <w:top w:val="none" w:sz="0" w:space="0" w:color="auto"/>
            <w:left w:val="none" w:sz="0" w:space="0" w:color="auto"/>
            <w:bottom w:val="none" w:sz="0" w:space="0" w:color="auto"/>
            <w:right w:val="none" w:sz="0" w:space="0" w:color="auto"/>
          </w:divBdr>
          <w:divsChild>
            <w:div w:id="933629002">
              <w:marLeft w:val="0"/>
              <w:marRight w:val="0"/>
              <w:marTop w:val="0"/>
              <w:marBottom w:val="0"/>
              <w:divBdr>
                <w:top w:val="none" w:sz="0" w:space="0" w:color="auto"/>
                <w:left w:val="none" w:sz="0" w:space="0" w:color="auto"/>
                <w:bottom w:val="none" w:sz="0" w:space="0" w:color="auto"/>
                <w:right w:val="none" w:sz="0" w:space="0" w:color="auto"/>
              </w:divBdr>
              <w:divsChild>
                <w:div w:id="1023628726">
                  <w:marLeft w:val="0"/>
                  <w:marRight w:val="0"/>
                  <w:marTop w:val="0"/>
                  <w:marBottom w:val="0"/>
                  <w:divBdr>
                    <w:top w:val="none" w:sz="0" w:space="0" w:color="auto"/>
                    <w:left w:val="none" w:sz="0" w:space="0" w:color="auto"/>
                    <w:bottom w:val="none" w:sz="0" w:space="0" w:color="auto"/>
                    <w:right w:val="none" w:sz="0" w:space="0" w:color="auto"/>
                  </w:divBdr>
                  <w:divsChild>
                    <w:div w:id="1423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04007">
          <w:marLeft w:val="0"/>
          <w:marRight w:val="0"/>
          <w:marTop w:val="0"/>
          <w:marBottom w:val="0"/>
          <w:divBdr>
            <w:top w:val="none" w:sz="0" w:space="0" w:color="auto"/>
            <w:left w:val="none" w:sz="0" w:space="0" w:color="auto"/>
            <w:bottom w:val="none" w:sz="0" w:space="0" w:color="auto"/>
            <w:right w:val="none" w:sz="0" w:space="0" w:color="auto"/>
          </w:divBdr>
          <w:divsChild>
            <w:div w:id="800079263">
              <w:marLeft w:val="0"/>
              <w:marRight w:val="0"/>
              <w:marTop w:val="0"/>
              <w:marBottom w:val="0"/>
              <w:divBdr>
                <w:top w:val="none" w:sz="0" w:space="0" w:color="auto"/>
                <w:left w:val="none" w:sz="0" w:space="0" w:color="auto"/>
                <w:bottom w:val="none" w:sz="0" w:space="0" w:color="auto"/>
                <w:right w:val="none" w:sz="0" w:space="0" w:color="auto"/>
              </w:divBdr>
              <w:divsChild>
                <w:div w:id="120464124">
                  <w:marLeft w:val="0"/>
                  <w:marRight w:val="0"/>
                  <w:marTop w:val="0"/>
                  <w:marBottom w:val="0"/>
                  <w:divBdr>
                    <w:top w:val="none" w:sz="0" w:space="0" w:color="auto"/>
                    <w:left w:val="none" w:sz="0" w:space="0" w:color="auto"/>
                    <w:bottom w:val="none" w:sz="0" w:space="0" w:color="auto"/>
                    <w:right w:val="none" w:sz="0" w:space="0" w:color="auto"/>
                  </w:divBdr>
                  <w:divsChild>
                    <w:div w:id="21226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74364">
      <w:bodyDiv w:val="1"/>
      <w:marLeft w:val="0"/>
      <w:marRight w:val="0"/>
      <w:marTop w:val="0"/>
      <w:marBottom w:val="0"/>
      <w:divBdr>
        <w:top w:val="none" w:sz="0" w:space="0" w:color="auto"/>
        <w:left w:val="none" w:sz="0" w:space="0" w:color="auto"/>
        <w:bottom w:val="none" w:sz="0" w:space="0" w:color="auto"/>
        <w:right w:val="none" w:sz="0" w:space="0" w:color="auto"/>
      </w:divBdr>
    </w:div>
    <w:div w:id="1905604715">
      <w:bodyDiv w:val="1"/>
      <w:marLeft w:val="0"/>
      <w:marRight w:val="0"/>
      <w:marTop w:val="0"/>
      <w:marBottom w:val="0"/>
      <w:divBdr>
        <w:top w:val="none" w:sz="0" w:space="0" w:color="auto"/>
        <w:left w:val="none" w:sz="0" w:space="0" w:color="auto"/>
        <w:bottom w:val="none" w:sz="0" w:space="0" w:color="auto"/>
        <w:right w:val="none" w:sz="0" w:space="0" w:color="auto"/>
      </w:divBdr>
    </w:div>
    <w:div w:id="1912734642">
      <w:bodyDiv w:val="1"/>
      <w:marLeft w:val="0"/>
      <w:marRight w:val="0"/>
      <w:marTop w:val="0"/>
      <w:marBottom w:val="0"/>
      <w:divBdr>
        <w:top w:val="none" w:sz="0" w:space="0" w:color="auto"/>
        <w:left w:val="none" w:sz="0" w:space="0" w:color="auto"/>
        <w:bottom w:val="none" w:sz="0" w:space="0" w:color="auto"/>
        <w:right w:val="none" w:sz="0" w:space="0" w:color="auto"/>
      </w:divBdr>
    </w:div>
    <w:div w:id="1917934863">
      <w:bodyDiv w:val="1"/>
      <w:marLeft w:val="0"/>
      <w:marRight w:val="0"/>
      <w:marTop w:val="0"/>
      <w:marBottom w:val="0"/>
      <w:divBdr>
        <w:top w:val="none" w:sz="0" w:space="0" w:color="auto"/>
        <w:left w:val="none" w:sz="0" w:space="0" w:color="auto"/>
        <w:bottom w:val="none" w:sz="0" w:space="0" w:color="auto"/>
        <w:right w:val="none" w:sz="0" w:space="0" w:color="auto"/>
      </w:divBdr>
    </w:div>
    <w:div w:id="2039041397">
      <w:bodyDiv w:val="1"/>
      <w:marLeft w:val="0"/>
      <w:marRight w:val="0"/>
      <w:marTop w:val="0"/>
      <w:marBottom w:val="0"/>
      <w:divBdr>
        <w:top w:val="none" w:sz="0" w:space="0" w:color="auto"/>
        <w:left w:val="none" w:sz="0" w:space="0" w:color="auto"/>
        <w:bottom w:val="none" w:sz="0" w:space="0" w:color="auto"/>
        <w:right w:val="none" w:sz="0" w:space="0" w:color="auto"/>
      </w:divBdr>
    </w:div>
    <w:div w:id="208163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umanium.org/en/the-influence-of-period-poverty-on-the-rights-of-girls-and-women-around-the-world/" TargetMode="External"/><Relationship Id="rId18" Type="http://schemas.openxmlformats.org/officeDocument/2006/relationships/hyperlink" Target="http://emis.gob.pk/Uploads/BESP2020-25.pdf" TargetMode="External"/><Relationship Id="rId26" Type="http://schemas.openxmlformats.org/officeDocument/2006/relationships/hyperlink" Target="https://humanrights.gov.au/our-work/disability-rights/united-nations-convention-rights-persons-disabilities-uncrpd" TargetMode="External"/><Relationship Id="rId3" Type="http://schemas.openxmlformats.org/officeDocument/2006/relationships/styles" Target="styles.xml"/><Relationship Id="rId21" Type="http://schemas.openxmlformats.org/officeDocument/2006/relationships/hyperlink" Target="https://www.unfpa.org/sites/default/files/event-pdf/PoA_en.pdf" TargetMode="External"/><Relationship Id="rId7" Type="http://schemas.openxmlformats.org/officeDocument/2006/relationships/endnotes" Target="endnotes.xml"/><Relationship Id="rId12" Type="http://schemas.openxmlformats.org/officeDocument/2006/relationships/hyperlink" Target="https://www.pbs.gov.pk/content/brief-census-2017" TargetMode="External"/><Relationship Id="rId17" Type="http://schemas.openxmlformats.org/officeDocument/2006/relationships/hyperlink" Target="https://estate-office.gov.pk/pdf/constitution.pdf" TargetMode="External"/><Relationship Id="rId25" Type="http://schemas.openxmlformats.org/officeDocument/2006/relationships/hyperlink" Target="https://www.ohchr.org/en/instruments-mechanisms/instruments/united-nations-rules-treatment-women-prisoners-and-non-custodial" TargetMode="External"/><Relationship Id="rId2" Type="http://schemas.openxmlformats.org/officeDocument/2006/relationships/numbering" Target="numbering.xml"/><Relationship Id="rId16" Type="http://schemas.openxmlformats.org/officeDocument/2006/relationships/hyperlink" Target="https://www.ncbi.nlm.nih.gov/pmc/articles/PMC6266558/" TargetMode="External"/><Relationship Id="rId20" Type="http://schemas.openxmlformats.org/officeDocument/2006/relationships/hyperlink" Target="https://www.unicef.org/child-rights-convention" TargetMode="External"/><Relationship Id="rId29" Type="http://schemas.openxmlformats.org/officeDocument/2006/relationships/hyperlink" Target="https://www.wvi.org/blogpost/menstrual-hygiene-rights-are-human-rights-peri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dgs.un.org/goal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iz.de/de/downloads/Sanitation%20for%20Millions%20Menstrual%20Health%20and%20Menstrual%20Hygiene%20Management.pdf" TargetMode="External"/><Relationship Id="rId23" Type="http://schemas.openxmlformats.org/officeDocument/2006/relationships/hyperlink" Target="https://www.ohchr.org/en/instruments-mechanisms/instruments/vienna-declaration-and-programme-action" TargetMode="External"/><Relationship Id="rId28" Type="http://schemas.openxmlformats.org/officeDocument/2006/relationships/hyperlink" Target="https://www.unwomen.org/en/how-we-work/commission-on-the-status-of-women" TargetMode="External"/><Relationship Id="rId10" Type="http://schemas.openxmlformats.org/officeDocument/2006/relationships/image" Target="media/image3.png"/><Relationship Id="rId19" Type="http://schemas.openxmlformats.org/officeDocument/2006/relationships/hyperlink" Target="https://www.unwomen.org/en/digital-library/publications/2016/12/cedaw-for-yout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bs.lums.edu.pk/sites/default/files/2021-11/Eisha%20Abid.pdf" TargetMode="External"/><Relationship Id="rId22" Type="http://schemas.openxmlformats.org/officeDocument/2006/relationships/hyperlink" Target="https://www.un.org/womenwatch/daw/beijing/platform/plat1.htm" TargetMode="External"/><Relationship Id="rId27" Type="http://schemas.openxmlformats.org/officeDocument/2006/relationships/hyperlink" Target="https://www.unwomen.org/en/digital-library/publications/2015/01/beijing-declaration"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unwomen.org/en/digital-library/publications/2016/12/cedaw-for-youth" TargetMode="External"/><Relationship Id="rId13" Type="http://schemas.openxmlformats.org/officeDocument/2006/relationships/hyperlink" Target="https://sdgs.un.org/goals" TargetMode="External"/><Relationship Id="rId18" Type="http://schemas.openxmlformats.org/officeDocument/2006/relationships/hyperlink" Target="https://www.wvi.org/blogpost/menstrual-hygiene-rights-are-human-rights-period" TargetMode="External"/><Relationship Id="rId3" Type="http://schemas.openxmlformats.org/officeDocument/2006/relationships/hyperlink" Target="https://cbs.lums.edu.pk/sites/default/files/2021-11/Eisha%20Abid.pdf" TargetMode="External"/><Relationship Id="rId7" Type="http://schemas.openxmlformats.org/officeDocument/2006/relationships/hyperlink" Target="http://emis.gob.pk/Uploads/BESP2020-25.pdf" TargetMode="External"/><Relationship Id="rId12" Type="http://schemas.openxmlformats.org/officeDocument/2006/relationships/hyperlink" Target="https://www.ohchr.org/en/instruments-mechanisms/instruments/vienna-declaration-and-programme-action" TargetMode="External"/><Relationship Id="rId17" Type="http://schemas.openxmlformats.org/officeDocument/2006/relationships/hyperlink" Target="https://www.unwomen.org/en/how-we-work/commission-on-the-status-of-women" TargetMode="External"/><Relationship Id="rId2" Type="http://schemas.openxmlformats.org/officeDocument/2006/relationships/hyperlink" Target="https://www.humanium.org/en/the-influence-of-period-poverty-on-the-rights-of-girls-and-women-around-the-world/" TargetMode="External"/><Relationship Id="rId16" Type="http://schemas.openxmlformats.org/officeDocument/2006/relationships/hyperlink" Target="https://www.unwomen.org/en/digital-library/publications/2015/01/beijing-declaration" TargetMode="External"/><Relationship Id="rId1" Type="http://schemas.openxmlformats.org/officeDocument/2006/relationships/hyperlink" Target="https://www.pbs.gov.pk/content/brief-census-2017" TargetMode="External"/><Relationship Id="rId6" Type="http://schemas.openxmlformats.org/officeDocument/2006/relationships/hyperlink" Target="https://estate-office.gov.pk/pdf/constitution.pdf" TargetMode="External"/><Relationship Id="rId11" Type="http://schemas.openxmlformats.org/officeDocument/2006/relationships/hyperlink" Target="https://www.un.org/womenwatch/daw/beijing/platform/plat1.htm" TargetMode="External"/><Relationship Id="rId5" Type="http://schemas.openxmlformats.org/officeDocument/2006/relationships/hyperlink" Target="https://www.ncbi.nlm.nih.gov/pmc/articles/PMC6266558/" TargetMode="External"/><Relationship Id="rId15" Type="http://schemas.openxmlformats.org/officeDocument/2006/relationships/hyperlink" Target="https://humanrights.gov.au/our-work/disability-rights/united-nations-convention-rights-persons-disabilities-uncrpd" TargetMode="External"/><Relationship Id="rId10" Type="http://schemas.openxmlformats.org/officeDocument/2006/relationships/hyperlink" Target="https://www.unfpa.org/sites/default/files/event-pdf/PoA_en.pdf" TargetMode="External"/><Relationship Id="rId4" Type="http://schemas.openxmlformats.org/officeDocument/2006/relationships/hyperlink" Target="https://www.giz.de/de/downloads/Sanitation%20for%20Millions%20Menstrual%20Health%20and%20Menstrual%20Hygiene%20Management.pdf" TargetMode="External"/><Relationship Id="rId9" Type="http://schemas.openxmlformats.org/officeDocument/2006/relationships/hyperlink" Target="https://www.unicef.org/child-rights-convention" TargetMode="External"/><Relationship Id="rId14" Type="http://schemas.openxmlformats.org/officeDocument/2006/relationships/hyperlink" Target="https://www.ohchr.org/en/instruments-mechanisms/instruments/united-nations-rules-treatment-women-prisoners-and-non-custod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CF8AC-90D1-4A73-8A23-6334B738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11007</Words>
  <Characters>62742</Characters>
  <Application>Microsoft Office Word</Application>
  <DocSecurity>0</DocSecurity>
  <Lines>522</Lines>
  <Paragraphs>147</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Introduction</vt:lpstr>
      <vt:lpstr>1.1 Situational Analysis</vt:lpstr>
      <vt:lpstr>1.1.1 Information, Knowledge, and Awareness on Menstruation</vt:lpstr>
      <vt:lpstr>1.1.2 Cultural Taboos and Myths</vt:lpstr>
      <vt:lpstr>1.1.3 MHM in Learning Institutions</vt:lpstr>
      <vt:lpstr>1.1.4 Safe Disposal of Menstrual Waste</vt:lpstr>
      <vt:lpstr>International Policy Context</vt:lpstr>
      <vt:lpstr>2.1 International Agreements and Conventions</vt:lpstr>
      <vt:lpstr>2.2 Sustainable Development Goals (SDGs)</vt:lpstr>
      <vt:lpstr>National Policy Context</vt:lpstr>
      <vt:lpstr>Provincial MHM Policy Framework</vt:lpstr>
      <vt:lpstr>4.1 Objectives</vt:lpstr>
      <vt:lpstr>4.2 Policy Directions</vt:lpstr>
      <vt:lpstr>Implementation Strategy</vt:lpstr>
      <vt:lpstr>5.1 Roles and Responsibilities</vt:lpstr>
      <vt:lpstr>5.2 Capacity Building</vt:lpstr>
      <vt:lpstr>5.3 Awareness Campaigns</vt:lpstr>
      <vt:lpstr>5.4 Monitoring and Evaluation</vt:lpstr>
      <vt:lpstr>Conclusion</vt:lpstr>
      <vt:lpstr/>
      <vt:lpstr>        3.5 Policy Development Process</vt:lpstr>
      <vt:lpstr>        Policy Development Steps</vt:lpstr>
      <vt:lpstr>        Role of the Population Welfare Department</vt:lpstr>
    </vt:vector>
  </TitlesOfParts>
  <Company/>
  <LinksUpToDate>false</LinksUpToDate>
  <CharactersWithSpaces>73602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Shahana</cp:lastModifiedBy>
  <cp:revision>3</cp:revision>
  <dcterms:created xsi:type="dcterms:W3CDTF">2025-01-22T06:30:00Z</dcterms:created>
  <dcterms:modified xsi:type="dcterms:W3CDTF">2025-01-22T06:30:00Z</dcterms:modified>
</cp:coreProperties>
</file>